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0CD" w:rsidRPr="009760B1" w:rsidRDefault="008B70CD" w:rsidP="004C7A8C">
      <w:pPr>
        <w:ind w:left="-360" w:right="806"/>
        <w:rPr>
          <w:b/>
          <w:sz w:val="28"/>
          <w:szCs w:val="28"/>
        </w:rPr>
      </w:pPr>
      <w:r>
        <w:rPr>
          <w:b/>
          <w:sz w:val="28"/>
          <w:szCs w:val="28"/>
        </w:rPr>
        <w:t>Liaison Field</w:t>
      </w:r>
    </w:p>
    <w:p w:rsidR="008B70CD" w:rsidRDefault="008B70CD" w:rsidP="008B70CD">
      <w:pPr>
        <w:spacing w:before="160"/>
        <w:ind w:left="-360" w:right="810"/>
      </w:pPr>
      <w:r>
        <w:t xml:space="preserve">In addition to the SPED Liaison field, an optional alternate </w:t>
      </w:r>
      <w:r>
        <w:t>Liaison field</w:t>
      </w:r>
      <w:r>
        <w:t xml:space="preserve"> may be activated for use</w:t>
      </w:r>
      <w:r>
        <w:t>.</w:t>
      </w:r>
      <w:r>
        <w:t xml:space="preserve"> When activated, student can </w:t>
      </w:r>
      <w:r>
        <w:t xml:space="preserve">be assigned a Liaison and that Liaison will behave similar to the assigned Assistant Principal and Counselor fields on certain iPass screens and in certain reports. </w:t>
      </w:r>
    </w:p>
    <w:p w:rsidR="008B70CD" w:rsidRDefault="008B70CD" w:rsidP="008B70CD">
      <w:pPr>
        <w:spacing w:before="160"/>
        <w:ind w:left="-360" w:right="810"/>
      </w:pPr>
      <w:r w:rsidRPr="009760B1">
        <w:rPr>
          <w:b/>
          <w:u w:val="single"/>
        </w:rPr>
        <w:t xml:space="preserve">By default sites do </w:t>
      </w:r>
      <w:r>
        <w:rPr>
          <w:b/>
          <w:u w:val="single"/>
        </w:rPr>
        <w:t>NOT</w:t>
      </w:r>
      <w:r w:rsidRPr="009760B1">
        <w:rPr>
          <w:b/>
          <w:u w:val="single"/>
        </w:rPr>
        <w:t xml:space="preserve"> have this field activated</w:t>
      </w:r>
      <w:r w:rsidRPr="009760B1">
        <w:rPr>
          <w:b/>
        </w:rPr>
        <w:t>.</w:t>
      </w:r>
      <w:r>
        <w:t xml:space="preserve"> Each iPass site can decide if they want this Liaison field activated.</w:t>
      </w:r>
    </w:p>
    <w:p w:rsidR="008B70CD" w:rsidRDefault="008B70CD" w:rsidP="008B70CD">
      <w:pPr>
        <w:spacing w:before="160"/>
        <w:ind w:left="-360" w:right="810"/>
      </w:pPr>
      <w:r w:rsidRPr="00F5470C">
        <w:rPr>
          <w:b/>
          <w:color w:val="C00000"/>
          <w:shd w:val="clear" w:color="auto" w:fill="D9D9D9" w:themeFill="background1" w:themeFillShade="D9"/>
        </w:rPr>
        <w:t>IMPORTANT NOTE:</w:t>
      </w:r>
      <w:r w:rsidRPr="00F5470C">
        <w:rPr>
          <w:color w:val="C00000"/>
        </w:rPr>
        <w:t xml:space="preserve"> </w:t>
      </w:r>
      <w:r>
        <w:t xml:space="preserve">When this Liaison field is activated the selected Liaison will be used in place of the SPED Liaison (text field) from the </w:t>
      </w:r>
      <w:proofErr w:type="gramStart"/>
      <w:r>
        <w:t>Confidential</w:t>
      </w:r>
      <w:proofErr w:type="gramEnd"/>
      <w:r>
        <w:t xml:space="preserve"> screen.</w:t>
      </w:r>
    </w:p>
    <w:p w:rsidR="008B70CD" w:rsidRDefault="008B70CD" w:rsidP="008B70CD">
      <w:pPr>
        <w:ind w:left="-360" w:right="810"/>
        <w:rPr>
          <w:b/>
        </w:rPr>
      </w:pPr>
    </w:p>
    <w:p w:rsidR="008B70CD" w:rsidRDefault="008B70CD" w:rsidP="008B70CD">
      <w:pPr>
        <w:ind w:left="-360" w:right="810"/>
        <w:rPr>
          <w:b/>
        </w:rPr>
      </w:pPr>
      <w:r w:rsidRPr="00F17CF5">
        <w:rPr>
          <w:b/>
        </w:rPr>
        <w:t>To activate the</w:t>
      </w:r>
      <w:r>
        <w:rPr>
          <w:b/>
        </w:rPr>
        <w:t xml:space="preserve"> Liaison</w:t>
      </w:r>
      <w:r w:rsidRPr="00F17CF5">
        <w:rPr>
          <w:b/>
        </w:rPr>
        <w:t xml:space="preserve"> field:</w:t>
      </w:r>
    </w:p>
    <w:p w:rsidR="008B70CD" w:rsidRDefault="008B70CD" w:rsidP="008B70CD">
      <w:pPr>
        <w:spacing w:before="160"/>
        <w:ind w:left="-360" w:right="810"/>
      </w:pPr>
      <w:r>
        <w:t>Go to System Configuration &gt; Parameter Maintenance &gt; Application = TEAM, Parameters = System</w:t>
      </w:r>
    </w:p>
    <w:p w:rsidR="008B70CD" w:rsidRDefault="008B70CD" w:rsidP="008B70CD">
      <w:pPr>
        <w:spacing w:before="160" w:after="160"/>
        <w:ind w:left="-360" w:right="810"/>
      </w:pPr>
      <w:r w:rsidRPr="00F5470C">
        <w:t>Set Liaison Active = Yes</w:t>
      </w:r>
    </w:p>
    <w:p w:rsidR="008B70CD" w:rsidRDefault="008B70CD" w:rsidP="008B70CD">
      <w:pPr>
        <w:ind w:left="-360" w:right="810"/>
      </w:pPr>
      <w:r>
        <w:rPr>
          <w:noProof/>
        </w:rPr>
        <w:drawing>
          <wp:inline distT="0" distB="0" distL="0" distR="0" wp14:anchorId="0E508B31" wp14:editId="42F8A10E">
            <wp:extent cx="5107626" cy="283325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26533" cy="2843740"/>
                    </a:xfrm>
                    <a:prstGeom prst="rect">
                      <a:avLst/>
                    </a:prstGeom>
                  </pic:spPr>
                </pic:pic>
              </a:graphicData>
            </a:graphic>
          </wp:inline>
        </w:drawing>
      </w:r>
    </w:p>
    <w:p w:rsidR="008B70CD" w:rsidRDefault="008B70CD" w:rsidP="008B70CD">
      <w:pPr>
        <w:spacing w:before="160"/>
        <w:ind w:left="-360" w:right="810"/>
      </w:pPr>
      <w:r>
        <w:t>The Liaisons available for selection are based on HRS Job Types identified in the System Parameter for Liaison</w:t>
      </w:r>
    </w:p>
    <w:p w:rsidR="008B70CD" w:rsidRDefault="008B70CD" w:rsidP="008B70CD">
      <w:pPr>
        <w:spacing w:before="160"/>
        <w:ind w:left="-360" w:right="810"/>
      </w:pPr>
      <w:r>
        <w:rPr>
          <w:noProof/>
        </w:rPr>
        <w:drawing>
          <wp:inline distT="0" distB="0" distL="0" distR="0" wp14:anchorId="57477026" wp14:editId="6AA64861">
            <wp:extent cx="2651760" cy="588359"/>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0234" cy="590239"/>
                    </a:xfrm>
                    <a:prstGeom prst="rect">
                      <a:avLst/>
                    </a:prstGeom>
                  </pic:spPr>
                </pic:pic>
              </a:graphicData>
            </a:graphic>
          </wp:inline>
        </w:drawing>
      </w:r>
    </w:p>
    <w:p w:rsidR="004C7A8C" w:rsidRDefault="004C7A8C" w:rsidP="008B70CD">
      <w:pPr>
        <w:spacing w:before="160"/>
        <w:ind w:left="-360" w:right="810"/>
        <w:rPr>
          <w:b/>
        </w:rPr>
      </w:pPr>
    </w:p>
    <w:p w:rsidR="008B70CD" w:rsidRPr="001535C1" w:rsidRDefault="008B70CD" w:rsidP="008B70CD">
      <w:pPr>
        <w:spacing w:before="160"/>
        <w:ind w:left="-360" w:right="810"/>
        <w:rPr>
          <w:b/>
        </w:rPr>
      </w:pPr>
      <w:r w:rsidRPr="001535C1">
        <w:rPr>
          <w:b/>
        </w:rPr>
        <w:lastRenderedPageBreak/>
        <w:t>Student Profile</w:t>
      </w:r>
    </w:p>
    <w:p w:rsidR="008B70CD" w:rsidRDefault="008B70CD" w:rsidP="008B70CD">
      <w:pPr>
        <w:spacing w:before="160"/>
        <w:ind w:left="-360" w:right="810"/>
      </w:pPr>
      <w:r>
        <w:t xml:space="preserve">When the Liaison field is activated (system configuration parameter) the Liaison field will be available on the Student Profile screen. </w:t>
      </w:r>
    </w:p>
    <w:p w:rsidR="008B70CD" w:rsidRDefault="008B70CD" w:rsidP="008B70CD">
      <w:pPr>
        <w:ind w:left="-360" w:right="810"/>
      </w:pPr>
    </w:p>
    <w:p w:rsidR="008B70CD" w:rsidRPr="00534228" w:rsidRDefault="008B70CD" w:rsidP="008B70CD">
      <w:pPr>
        <w:ind w:left="-360" w:right="810"/>
        <w:rPr>
          <w:b/>
        </w:rPr>
      </w:pPr>
      <w:r>
        <w:rPr>
          <w:noProof/>
        </w:rPr>
        <w:drawing>
          <wp:inline distT="0" distB="0" distL="0" distR="0" wp14:anchorId="0833A4A2" wp14:editId="403F83D6">
            <wp:extent cx="5410200" cy="43974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87235" cy="462258"/>
                    </a:xfrm>
                    <a:prstGeom prst="rect">
                      <a:avLst/>
                    </a:prstGeom>
                  </pic:spPr>
                </pic:pic>
              </a:graphicData>
            </a:graphic>
          </wp:inline>
        </w:drawing>
      </w:r>
    </w:p>
    <w:p w:rsidR="008B70CD" w:rsidRDefault="008B70CD" w:rsidP="008B70CD">
      <w:pPr>
        <w:ind w:left="-360" w:right="810"/>
        <w:rPr>
          <w:b/>
        </w:rPr>
      </w:pPr>
    </w:p>
    <w:p w:rsidR="008B70CD" w:rsidRPr="001F4D1E" w:rsidRDefault="008B70CD" w:rsidP="008B70CD">
      <w:pPr>
        <w:ind w:left="-360" w:right="810"/>
        <w:rPr>
          <w:b/>
        </w:rPr>
      </w:pPr>
      <w:r>
        <w:rPr>
          <w:b/>
        </w:rPr>
        <w:t xml:space="preserve">Biographical System – </w:t>
      </w:r>
      <w:r w:rsidRPr="001F4D1E">
        <w:rPr>
          <w:b/>
        </w:rPr>
        <w:t xml:space="preserve">Mass Update Student </w:t>
      </w:r>
    </w:p>
    <w:p w:rsidR="008B70CD" w:rsidRPr="001F4D1E" w:rsidRDefault="008B70CD" w:rsidP="008B70CD">
      <w:pPr>
        <w:ind w:left="-360" w:right="810"/>
      </w:pPr>
    </w:p>
    <w:p w:rsidR="008B70CD" w:rsidRPr="001F4D1E" w:rsidRDefault="008B70CD" w:rsidP="008B70CD">
      <w:pPr>
        <w:ind w:left="-360" w:right="810"/>
      </w:pPr>
      <w:r w:rsidRPr="001F4D1E">
        <w:t>When the Liaison field is activated,</w:t>
      </w:r>
      <w:r>
        <w:t xml:space="preserve"> the Liaison field will be available on the </w:t>
      </w:r>
      <w:r w:rsidRPr="009409FC">
        <w:t>Bio</w:t>
      </w:r>
      <w:r>
        <w:t xml:space="preserve">graphical system </w:t>
      </w:r>
      <w:r w:rsidRPr="009409FC">
        <w:t>Mass Update</w:t>
      </w:r>
      <w:r>
        <w:t xml:space="preserve"> Students screen. The Liaison can be selected and added to students based on the search criteria. The Liaisons listed are based on the HRS Job Types set up in system configuration parameter (refer to above section).</w:t>
      </w:r>
    </w:p>
    <w:p w:rsidR="008B70CD" w:rsidRDefault="008B70CD" w:rsidP="008B70CD">
      <w:pPr>
        <w:spacing w:before="160"/>
        <w:ind w:left="-360" w:right="810"/>
      </w:pPr>
      <w:r w:rsidRPr="001F4D1E">
        <w:t>Biographical System &gt; Mass</w:t>
      </w:r>
      <w:r>
        <w:t xml:space="preserve"> Update Students &gt; Liaison</w:t>
      </w:r>
      <w:r w:rsidRPr="001F4D1E">
        <w:t xml:space="preserve"> </w:t>
      </w:r>
    </w:p>
    <w:p w:rsidR="008B70CD" w:rsidRPr="001F4D1E" w:rsidRDefault="008B70CD" w:rsidP="008B70CD">
      <w:pPr>
        <w:spacing w:before="160" w:after="160"/>
        <w:ind w:left="-360" w:right="810"/>
      </w:pPr>
      <w:r>
        <w:t>Select the Liaison you want to assign from the drop down list.</w:t>
      </w:r>
    </w:p>
    <w:p w:rsidR="008B70CD" w:rsidRDefault="008B70CD" w:rsidP="008B70CD">
      <w:pPr>
        <w:ind w:left="-360" w:right="810"/>
        <w:rPr>
          <w:rFonts w:ascii="Calibri" w:eastAsia="Times New Roman" w:hAnsi="Calibri" w:cs="Calibri"/>
          <w:color w:val="000000"/>
        </w:rPr>
      </w:pPr>
      <w:r>
        <w:rPr>
          <w:noProof/>
        </w:rPr>
        <w:drawing>
          <wp:inline distT="0" distB="0" distL="0" distR="0" wp14:anchorId="5FB1904B" wp14:editId="39F96823">
            <wp:extent cx="1746371" cy="815340"/>
            <wp:effectExtent l="0" t="0" r="635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74478" cy="828462"/>
                    </a:xfrm>
                    <a:prstGeom prst="rect">
                      <a:avLst/>
                    </a:prstGeom>
                  </pic:spPr>
                </pic:pic>
              </a:graphicData>
            </a:graphic>
          </wp:inline>
        </w:drawing>
      </w:r>
    </w:p>
    <w:p w:rsidR="008B70CD" w:rsidRDefault="008B70CD" w:rsidP="008B70CD">
      <w:pPr>
        <w:ind w:left="-360" w:right="810"/>
        <w:rPr>
          <w:rFonts w:ascii="Calibri" w:eastAsia="Times New Roman" w:hAnsi="Calibri" w:cs="Calibri"/>
          <w:color w:val="000000"/>
        </w:rPr>
      </w:pPr>
    </w:p>
    <w:p w:rsidR="008B70CD" w:rsidRDefault="008B70CD" w:rsidP="008B70CD">
      <w:pPr>
        <w:ind w:left="-360" w:right="810"/>
        <w:rPr>
          <w:b/>
        </w:rPr>
      </w:pPr>
      <w:r w:rsidRPr="00751685">
        <w:rPr>
          <w:b/>
        </w:rPr>
        <w:t xml:space="preserve">Student Header Box </w:t>
      </w:r>
    </w:p>
    <w:p w:rsidR="008B70CD" w:rsidRDefault="008B70CD" w:rsidP="008B70CD">
      <w:pPr>
        <w:spacing w:before="160"/>
        <w:ind w:left="-360" w:right="810"/>
      </w:pPr>
      <w:r>
        <w:t>When the Liaison field is activated, the Liaison will display under the Assistant Principal in the Student Header box.</w:t>
      </w:r>
    </w:p>
    <w:p w:rsidR="008B70CD" w:rsidRDefault="008B70CD" w:rsidP="008B70CD">
      <w:pPr>
        <w:spacing w:before="160"/>
        <w:ind w:left="-360" w:right="810"/>
      </w:pPr>
      <w:r>
        <w:rPr>
          <w:noProof/>
        </w:rPr>
        <w:drawing>
          <wp:inline distT="0" distB="0" distL="0" distR="0" wp14:anchorId="301CC6DB" wp14:editId="5B05859D">
            <wp:extent cx="4732020" cy="145675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00394" cy="1477803"/>
                    </a:xfrm>
                    <a:prstGeom prst="rect">
                      <a:avLst/>
                    </a:prstGeom>
                  </pic:spPr>
                </pic:pic>
              </a:graphicData>
            </a:graphic>
          </wp:inline>
        </w:drawing>
      </w:r>
    </w:p>
    <w:p w:rsidR="008B70CD" w:rsidRPr="007123DA" w:rsidRDefault="008B70CD" w:rsidP="008B70CD">
      <w:pPr>
        <w:spacing w:before="320"/>
        <w:ind w:left="-360" w:right="810"/>
        <w:rPr>
          <w:b/>
        </w:rPr>
      </w:pPr>
      <w:r w:rsidRPr="007123DA">
        <w:rPr>
          <w:b/>
        </w:rPr>
        <w:t>View Only Access</w:t>
      </w:r>
      <w:r>
        <w:rPr>
          <w:b/>
        </w:rPr>
        <w:t xml:space="preserve"> – Student Profile</w:t>
      </w:r>
    </w:p>
    <w:p w:rsidR="008B70CD" w:rsidRDefault="008B70CD" w:rsidP="008B70CD">
      <w:pPr>
        <w:spacing w:before="160"/>
        <w:ind w:left="-360" w:right="810"/>
      </w:pPr>
      <w:r>
        <w:t xml:space="preserve">When the Liaison field is activated, the Liaison will display under the Assistant Principal in the Student Data section of the View Only Access Student Profile screen. </w:t>
      </w:r>
    </w:p>
    <w:p w:rsidR="008B70CD" w:rsidRDefault="008B70CD" w:rsidP="008B70CD">
      <w:pPr>
        <w:spacing w:before="160"/>
        <w:ind w:left="-360" w:right="810"/>
      </w:pPr>
      <w:r>
        <w:rPr>
          <w:noProof/>
        </w:rPr>
        <w:lastRenderedPageBreak/>
        <w:drawing>
          <wp:inline distT="0" distB="0" distL="0" distR="0" wp14:anchorId="7DE3D1DD" wp14:editId="27F718D4">
            <wp:extent cx="4846320" cy="21545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82055" cy="2170391"/>
                    </a:xfrm>
                    <a:prstGeom prst="rect">
                      <a:avLst/>
                    </a:prstGeom>
                  </pic:spPr>
                </pic:pic>
              </a:graphicData>
            </a:graphic>
          </wp:inline>
        </w:drawing>
      </w:r>
    </w:p>
    <w:p w:rsidR="008B70CD" w:rsidRDefault="008B70CD" w:rsidP="008B70CD">
      <w:pPr>
        <w:spacing w:before="320"/>
        <w:ind w:left="-360" w:right="810"/>
        <w:rPr>
          <w:b/>
        </w:rPr>
      </w:pPr>
      <w:r w:rsidRPr="00371076">
        <w:rPr>
          <w:b/>
        </w:rPr>
        <w:t>Advanced Export Report</w:t>
      </w:r>
    </w:p>
    <w:p w:rsidR="008B70CD" w:rsidRDefault="008B70CD" w:rsidP="008B70CD">
      <w:pPr>
        <w:spacing w:before="160"/>
        <w:ind w:left="-360" w:right="810"/>
      </w:pPr>
      <w:r w:rsidRPr="008F5CA7">
        <w:t>When the new Liaison field is activated, the new Liaison field is available as a selection when running the Biographical System</w:t>
      </w:r>
      <w:r>
        <w:t xml:space="preserve"> </w:t>
      </w:r>
      <w:r w:rsidRPr="008F5CA7">
        <w:t>Advanced Export Report</w:t>
      </w:r>
      <w:r>
        <w:t xml:space="preserve">. </w:t>
      </w:r>
    </w:p>
    <w:p w:rsidR="008B70CD" w:rsidRDefault="008B70CD" w:rsidP="008B70CD">
      <w:pPr>
        <w:spacing w:before="160"/>
        <w:ind w:left="-360" w:right="810"/>
      </w:pPr>
      <w:r>
        <w:t>Biographical System &gt; Reports – Biographical &gt; Advanced Export Report</w:t>
      </w:r>
    </w:p>
    <w:p w:rsidR="008B70CD" w:rsidRDefault="008B70CD" w:rsidP="008B70CD">
      <w:pPr>
        <w:spacing w:before="160"/>
        <w:ind w:left="-360" w:right="810"/>
      </w:pPr>
      <w:r>
        <w:t>Click on the Data field down arrow to search for the Liaison field.</w:t>
      </w:r>
    </w:p>
    <w:p w:rsidR="008B70CD" w:rsidRDefault="008B70CD" w:rsidP="008B70CD">
      <w:pPr>
        <w:spacing w:before="160"/>
        <w:ind w:left="-360" w:right="810"/>
      </w:pPr>
      <w:r w:rsidRPr="008F5CA7">
        <w:rPr>
          <w:b/>
          <w:i/>
          <w:color w:val="0070C0"/>
        </w:rPr>
        <w:t>Helpful Hint!</w:t>
      </w:r>
      <w:r w:rsidRPr="008F5CA7">
        <w:rPr>
          <w:color w:val="0070C0"/>
        </w:rPr>
        <w:t xml:space="preserve"> </w:t>
      </w:r>
      <w:r>
        <w:t>You will find the Liaison field selection at the bottom of the field selection list.</w:t>
      </w:r>
    </w:p>
    <w:p w:rsidR="008B70CD" w:rsidRDefault="008B70CD" w:rsidP="008B70CD">
      <w:pPr>
        <w:spacing w:before="160"/>
        <w:ind w:left="-360" w:right="810"/>
      </w:pPr>
      <w:r>
        <w:rPr>
          <w:noProof/>
        </w:rPr>
        <w:drawing>
          <wp:inline distT="0" distB="0" distL="0" distR="0" wp14:anchorId="4D803523" wp14:editId="4A835B6D">
            <wp:extent cx="4792980" cy="2438168"/>
            <wp:effectExtent l="0" t="0" r="762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04342" cy="2443948"/>
                    </a:xfrm>
                    <a:prstGeom prst="rect">
                      <a:avLst/>
                    </a:prstGeom>
                  </pic:spPr>
                </pic:pic>
              </a:graphicData>
            </a:graphic>
          </wp:inline>
        </w:drawing>
      </w:r>
    </w:p>
    <w:p w:rsidR="008B70CD" w:rsidRDefault="008B70CD" w:rsidP="008B70CD">
      <w:pPr>
        <w:spacing w:before="160"/>
        <w:ind w:left="-360" w:right="810"/>
      </w:pPr>
      <w:r w:rsidRPr="008F5CA7">
        <w:rPr>
          <w:b/>
        </w:rPr>
        <w:t>Note:</w:t>
      </w:r>
      <w:r w:rsidRPr="008F5CA7">
        <w:t xml:space="preserve"> </w:t>
      </w:r>
      <w:r>
        <w:t xml:space="preserve">When </w:t>
      </w:r>
      <w:r w:rsidRPr="008F5CA7">
        <w:t xml:space="preserve">the new Liaison field is </w:t>
      </w:r>
      <w:r>
        <w:rPr>
          <w:u w:val="single"/>
        </w:rPr>
        <w:t>NOT</w:t>
      </w:r>
      <w:r w:rsidRPr="008F5CA7">
        <w:t xml:space="preserve"> activated, the Liaison option is not availabl</w:t>
      </w:r>
      <w:r>
        <w:t>e for selection.</w:t>
      </w:r>
    </w:p>
    <w:p w:rsidR="008B70CD" w:rsidRDefault="008B70CD" w:rsidP="008B70CD">
      <w:pPr>
        <w:spacing w:before="160"/>
        <w:ind w:left="-360" w:right="810"/>
      </w:pPr>
    </w:p>
    <w:p w:rsidR="004C7A8C" w:rsidRDefault="004C7A8C" w:rsidP="008B70CD">
      <w:pPr>
        <w:spacing w:before="160"/>
        <w:ind w:left="-360" w:right="810"/>
      </w:pPr>
    </w:p>
    <w:p w:rsidR="008B70CD" w:rsidRDefault="008B70CD" w:rsidP="008B70CD">
      <w:pPr>
        <w:spacing w:before="160"/>
        <w:ind w:left="-360" w:right="810"/>
        <w:rPr>
          <w:b/>
        </w:rPr>
      </w:pPr>
      <w:bookmarkStart w:id="0" w:name="_GoBack"/>
      <w:bookmarkEnd w:id="0"/>
      <w:r>
        <w:lastRenderedPageBreak/>
        <w:t>Example Report: You may select both the SPED Liaison and Liaison fields:</w:t>
      </w:r>
    </w:p>
    <w:p w:rsidR="008B70CD" w:rsidRDefault="008B70CD" w:rsidP="008B70CD">
      <w:pPr>
        <w:spacing w:before="320"/>
        <w:ind w:left="-360" w:right="810"/>
        <w:rPr>
          <w:b/>
        </w:rPr>
      </w:pPr>
      <w:r>
        <w:rPr>
          <w:noProof/>
        </w:rPr>
        <w:drawing>
          <wp:inline distT="0" distB="0" distL="0" distR="0" wp14:anchorId="2C574B07" wp14:editId="2BE60AA2">
            <wp:extent cx="3802380" cy="856580"/>
            <wp:effectExtent l="0" t="0" r="0" b="12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37850" cy="864571"/>
                    </a:xfrm>
                    <a:prstGeom prst="rect">
                      <a:avLst/>
                    </a:prstGeom>
                  </pic:spPr>
                </pic:pic>
              </a:graphicData>
            </a:graphic>
          </wp:inline>
        </w:drawing>
      </w:r>
    </w:p>
    <w:p w:rsidR="008B70CD" w:rsidRPr="00641D32" w:rsidRDefault="008B70CD" w:rsidP="008B70CD">
      <w:pPr>
        <w:spacing w:before="320"/>
        <w:ind w:left="-360" w:right="810"/>
        <w:rPr>
          <w:b/>
        </w:rPr>
      </w:pPr>
      <w:r w:rsidRPr="00D53CDA">
        <w:rPr>
          <w:b/>
        </w:rPr>
        <w:t>Export Report</w:t>
      </w:r>
    </w:p>
    <w:p w:rsidR="008B70CD" w:rsidRDefault="008B70CD" w:rsidP="008B70CD">
      <w:pPr>
        <w:spacing w:before="160"/>
        <w:ind w:left="-360" w:right="810"/>
      </w:pPr>
      <w:r w:rsidRPr="008F5CA7">
        <w:t>When the new Liaison field is activated, the new Liaison field is available as a selection when running the Biographical System</w:t>
      </w:r>
      <w:r>
        <w:t xml:space="preserve"> </w:t>
      </w:r>
      <w:r w:rsidRPr="008F5CA7">
        <w:t xml:space="preserve">Export Report. </w:t>
      </w:r>
    </w:p>
    <w:p w:rsidR="008B70CD" w:rsidRDefault="008B70CD" w:rsidP="008B70CD">
      <w:pPr>
        <w:spacing w:before="160"/>
        <w:ind w:left="-360" w:right="810"/>
      </w:pPr>
      <w:r>
        <w:t>Biographical System &gt; Reports – Biographical &gt; Export Report</w:t>
      </w:r>
    </w:p>
    <w:p w:rsidR="008B70CD" w:rsidRDefault="008B70CD" w:rsidP="008B70CD">
      <w:pPr>
        <w:spacing w:before="160"/>
        <w:ind w:left="-360" w:right="810"/>
      </w:pPr>
      <w:r>
        <w:t>Click on the Data field down arrow to search for the Liaison field.</w:t>
      </w:r>
    </w:p>
    <w:p w:rsidR="008B70CD" w:rsidRDefault="008B70CD" w:rsidP="008B70CD">
      <w:pPr>
        <w:spacing w:before="160"/>
        <w:ind w:left="-360" w:right="810"/>
      </w:pPr>
      <w:r w:rsidRPr="008F5CA7">
        <w:rPr>
          <w:b/>
          <w:i/>
          <w:color w:val="0070C0"/>
        </w:rPr>
        <w:t>Helpful Hint!</w:t>
      </w:r>
      <w:r w:rsidRPr="008F5CA7">
        <w:rPr>
          <w:color w:val="0070C0"/>
        </w:rPr>
        <w:t xml:space="preserve"> </w:t>
      </w:r>
      <w:r>
        <w:t>You will find the Liaison field selection at the bottom of the field selection list.</w:t>
      </w:r>
    </w:p>
    <w:p w:rsidR="008B70CD" w:rsidRDefault="008B70CD" w:rsidP="008B70CD">
      <w:pPr>
        <w:spacing w:before="160"/>
        <w:ind w:left="-360" w:right="810"/>
        <w:rPr>
          <w:noProof/>
        </w:rPr>
      </w:pPr>
      <w:r>
        <w:rPr>
          <w:noProof/>
        </w:rPr>
        <w:drawing>
          <wp:inline distT="0" distB="0" distL="0" distR="0" wp14:anchorId="3332C072" wp14:editId="3D0D95DA">
            <wp:extent cx="4427220" cy="836253"/>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48629" cy="840297"/>
                    </a:xfrm>
                    <a:prstGeom prst="rect">
                      <a:avLst/>
                    </a:prstGeom>
                  </pic:spPr>
                </pic:pic>
              </a:graphicData>
            </a:graphic>
          </wp:inline>
        </w:drawing>
      </w:r>
      <w:r>
        <w:rPr>
          <w:noProof/>
        </w:rPr>
        <w:t xml:space="preserve"> </w:t>
      </w:r>
    </w:p>
    <w:p w:rsidR="008B70CD" w:rsidRDefault="008B70CD" w:rsidP="008B70CD">
      <w:pPr>
        <w:spacing w:before="160"/>
        <w:ind w:left="-360" w:right="810"/>
        <w:rPr>
          <w:b/>
        </w:rPr>
      </w:pPr>
      <w:r w:rsidRPr="008F5CA7">
        <w:rPr>
          <w:b/>
        </w:rPr>
        <w:t>Note:</w:t>
      </w:r>
      <w:r w:rsidRPr="008F5CA7">
        <w:t xml:space="preserve"> </w:t>
      </w:r>
      <w:r>
        <w:t xml:space="preserve">When </w:t>
      </w:r>
      <w:r w:rsidRPr="008F5CA7">
        <w:t xml:space="preserve">the new Liaison field is </w:t>
      </w:r>
      <w:r>
        <w:rPr>
          <w:u w:val="single"/>
        </w:rPr>
        <w:t>NOT</w:t>
      </w:r>
      <w:r w:rsidRPr="001C313E">
        <w:t xml:space="preserve"> </w:t>
      </w:r>
      <w:r w:rsidRPr="008F5CA7">
        <w:t>activated, the Liaison option is not availabl</w:t>
      </w:r>
      <w:r>
        <w:t>e for selection</w:t>
      </w:r>
    </w:p>
    <w:p w:rsidR="008B70CD" w:rsidRDefault="008B70CD" w:rsidP="008B70CD">
      <w:pPr>
        <w:spacing w:before="320"/>
        <w:ind w:left="-360" w:right="810"/>
        <w:rPr>
          <w:b/>
        </w:rPr>
      </w:pPr>
      <w:r>
        <w:rPr>
          <w:b/>
        </w:rPr>
        <w:t xml:space="preserve">Navigational Toolbar – </w:t>
      </w:r>
      <w:r w:rsidRPr="00AB54DB">
        <w:rPr>
          <w:b/>
        </w:rPr>
        <w:t>Send Email</w:t>
      </w:r>
    </w:p>
    <w:p w:rsidR="008B70CD" w:rsidRDefault="008B70CD" w:rsidP="008B70CD">
      <w:pPr>
        <w:spacing w:before="160" w:after="320"/>
        <w:ind w:left="-360" w:right="810"/>
      </w:pPr>
      <w:r w:rsidRPr="00AB54DB">
        <w:t>When</w:t>
      </w:r>
      <w:r>
        <w:t xml:space="preserve"> the Liaison field is activated and a Liaison has been assigned to a student, the Navigational Toolbar Send Email will include the Liaison as an option.</w:t>
      </w:r>
    </w:p>
    <w:p w:rsidR="008B70CD" w:rsidRDefault="008B70CD" w:rsidP="008B70CD">
      <w:pPr>
        <w:spacing w:before="160" w:after="320"/>
        <w:ind w:left="-360" w:right="810"/>
      </w:pPr>
      <w:r>
        <w:t>Click on Send Email icon to get to the Email Form screen to create email and select recipients.</w:t>
      </w:r>
      <w:r>
        <w:rPr>
          <w:noProof/>
        </w:rPr>
        <w:drawing>
          <wp:inline distT="0" distB="0" distL="0" distR="0" wp14:anchorId="4D3AAE20" wp14:editId="5F36EAF9">
            <wp:extent cx="4259580" cy="433160"/>
            <wp:effectExtent l="0" t="0" r="762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13146" cy="438607"/>
                    </a:xfrm>
                    <a:prstGeom prst="rect">
                      <a:avLst/>
                    </a:prstGeom>
                  </pic:spPr>
                </pic:pic>
              </a:graphicData>
            </a:graphic>
          </wp:inline>
        </w:drawing>
      </w:r>
    </w:p>
    <w:p w:rsidR="008B70CD" w:rsidRDefault="008B70CD" w:rsidP="008B70CD">
      <w:pPr>
        <w:spacing w:before="160" w:after="320"/>
        <w:ind w:left="-360" w:right="810"/>
      </w:pPr>
      <w:r>
        <w:rPr>
          <w:noProof/>
        </w:rPr>
        <w:lastRenderedPageBreak/>
        <w:drawing>
          <wp:inline distT="0" distB="0" distL="0" distR="0" wp14:anchorId="58E13B21" wp14:editId="53A657AC">
            <wp:extent cx="3052871" cy="217741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63926" cy="2185299"/>
                    </a:xfrm>
                    <a:prstGeom prst="rect">
                      <a:avLst/>
                    </a:prstGeom>
                  </pic:spPr>
                </pic:pic>
              </a:graphicData>
            </a:graphic>
          </wp:inline>
        </w:drawing>
      </w:r>
    </w:p>
    <w:p w:rsidR="008B70CD" w:rsidRDefault="008B70CD" w:rsidP="008B70CD">
      <w:pPr>
        <w:spacing w:before="160"/>
        <w:ind w:left="-360" w:right="810"/>
      </w:pPr>
      <w:r w:rsidRPr="00B26591">
        <w:rPr>
          <w:b/>
        </w:rPr>
        <w:t>Note:</w:t>
      </w:r>
      <w:r>
        <w:t xml:space="preserve"> To send email from iPass – Districts that use Google Mail or Office365 Outlook must have the </w:t>
      </w:r>
      <w:r w:rsidRPr="00B26591">
        <w:rPr>
          <w:u w:val="single"/>
        </w:rPr>
        <w:t>email</w:t>
      </w:r>
      <w:r w:rsidRPr="00B26591">
        <w:t xml:space="preserve"> </w:t>
      </w:r>
      <w:r w:rsidRPr="00B26591">
        <w:rPr>
          <w:u w:val="single"/>
        </w:rPr>
        <w:t>username and password</w:t>
      </w:r>
      <w:r>
        <w:t xml:space="preserve"> configured. This is done in My Data &gt; My Preferences &gt; Mail Settings. </w:t>
      </w:r>
    </w:p>
    <w:p w:rsidR="008B70CD" w:rsidRDefault="008B70CD" w:rsidP="008B70CD">
      <w:pPr>
        <w:spacing w:before="160"/>
        <w:ind w:left="-360" w:right="810"/>
      </w:pPr>
      <w:r>
        <w:rPr>
          <w:noProof/>
        </w:rPr>
        <w:drawing>
          <wp:inline distT="0" distB="0" distL="0" distR="0" wp14:anchorId="2F7E56E6" wp14:editId="1CD8813C">
            <wp:extent cx="2964180" cy="1203794"/>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91705" cy="1214972"/>
                    </a:xfrm>
                    <a:prstGeom prst="rect">
                      <a:avLst/>
                    </a:prstGeom>
                  </pic:spPr>
                </pic:pic>
              </a:graphicData>
            </a:graphic>
          </wp:inline>
        </w:drawing>
      </w:r>
    </w:p>
    <w:p w:rsidR="008B70CD" w:rsidRDefault="008B70CD" w:rsidP="008B70CD">
      <w:pPr>
        <w:spacing w:before="320"/>
        <w:ind w:left="-360" w:right="810"/>
        <w:rPr>
          <w:b/>
        </w:rPr>
      </w:pPr>
      <w:r w:rsidRPr="003960F6">
        <w:rPr>
          <w:b/>
        </w:rPr>
        <w:t>Gradebook/Rankbook – Show Liaison</w:t>
      </w:r>
    </w:p>
    <w:p w:rsidR="008B70CD" w:rsidRPr="00A32AF3" w:rsidRDefault="008B70CD" w:rsidP="008B70CD">
      <w:pPr>
        <w:spacing w:before="160"/>
        <w:ind w:left="-360" w:right="810"/>
      </w:pPr>
      <w:r>
        <w:t>When the Liaison field is activated and Show Liaison is checked off under Gradebook/Rankbook Student Data Options, the Gradebook/Rankbook class roster will show a Liaison column that will reference the Liaison selected for the student.</w:t>
      </w:r>
    </w:p>
    <w:p w:rsidR="008B70CD" w:rsidRDefault="008B70CD" w:rsidP="008B70CD">
      <w:pPr>
        <w:spacing w:before="160"/>
        <w:ind w:left="-360" w:right="810"/>
      </w:pPr>
      <w:r>
        <w:t xml:space="preserve">My Courses &gt; </w:t>
      </w:r>
      <w:r w:rsidRPr="00AC675D">
        <w:rPr>
          <w:b/>
        </w:rPr>
        <w:t xml:space="preserve">Gradebook </w:t>
      </w:r>
      <w:r w:rsidRPr="00A32AF3">
        <w:t>&gt;</w:t>
      </w:r>
      <w:r>
        <w:t xml:space="preserve"> Settings &gt; Preferences &gt; Student Data Options, or</w:t>
      </w:r>
    </w:p>
    <w:p w:rsidR="008B70CD" w:rsidRDefault="008B70CD" w:rsidP="008B70CD">
      <w:pPr>
        <w:spacing w:before="160"/>
        <w:ind w:left="-360" w:right="810"/>
      </w:pPr>
      <w:proofErr w:type="gramStart"/>
      <w:r>
        <w:t>iTeacher</w:t>
      </w:r>
      <w:proofErr w:type="gramEnd"/>
      <w:r>
        <w:t xml:space="preserve"> &gt; </w:t>
      </w:r>
      <w:r w:rsidRPr="00AC675D">
        <w:rPr>
          <w:b/>
        </w:rPr>
        <w:t>Add/Modify Rankbook</w:t>
      </w:r>
      <w:r>
        <w:t xml:space="preserve"> &gt; Settings &gt; Student Data Options</w:t>
      </w:r>
    </w:p>
    <w:p w:rsidR="008B70CD" w:rsidRDefault="008B70CD" w:rsidP="008B70CD">
      <w:pPr>
        <w:spacing w:before="160"/>
        <w:ind w:left="-360" w:right="810"/>
      </w:pPr>
      <w:r>
        <w:rPr>
          <w:noProof/>
        </w:rPr>
        <w:drawing>
          <wp:inline distT="0" distB="0" distL="0" distR="0" wp14:anchorId="38E29FCE" wp14:editId="691986D6">
            <wp:extent cx="4709160" cy="1291038"/>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9910" cy="1293985"/>
                    </a:xfrm>
                    <a:prstGeom prst="rect">
                      <a:avLst/>
                    </a:prstGeom>
                  </pic:spPr>
                </pic:pic>
              </a:graphicData>
            </a:graphic>
          </wp:inline>
        </w:drawing>
      </w:r>
    </w:p>
    <w:p w:rsidR="008B70CD" w:rsidRDefault="008B70CD" w:rsidP="008B70CD">
      <w:pPr>
        <w:spacing w:before="160"/>
        <w:ind w:left="-360" w:right="810"/>
      </w:pPr>
    </w:p>
    <w:p w:rsidR="008B70CD" w:rsidRDefault="008B70CD" w:rsidP="008B70CD">
      <w:pPr>
        <w:spacing w:before="160"/>
        <w:ind w:left="-360" w:right="810"/>
      </w:pPr>
      <w:r w:rsidRPr="000A2CB0">
        <w:lastRenderedPageBreak/>
        <w:t>Gradebook Interface</w:t>
      </w:r>
      <w:r>
        <w:t xml:space="preserve"> – Class Roster: </w:t>
      </w:r>
      <w:r>
        <w:tab/>
        <w:t>Rankbook Interface – Class Roster:</w:t>
      </w:r>
    </w:p>
    <w:p w:rsidR="008B70CD" w:rsidRDefault="008B70CD" w:rsidP="008B70CD">
      <w:pPr>
        <w:spacing w:before="160"/>
        <w:ind w:left="-360" w:right="810"/>
      </w:pPr>
      <w:r>
        <w:rPr>
          <w:noProof/>
        </w:rPr>
        <w:drawing>
          <wp:inline distT="0" distB="0" distL="0" distR="0" wp14:anchorId="1356BA41" wp14:editId="0134026B">
            <wp:extent cx="4419600" cy="871643"/>
            <wp:effectExtent l="0" t="0" r="0"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14438" cy="890347"/>
                    </a:xfrm>
                    <a:prstGeom prst="rect">
                      <a:avLst/>
                    </a:prstGeom>
                  </pic:spPr>
                </pic:pic>
              </a:graphicData>
            </a:graphic>
          </wp:inline>
        </w:drawing>
      </w:r>
    </w:p>
    <w:p w:rsidR="008B70CD" w:rsidRDefault="008B70CD" w:rsidP="008B70CD">
      <w:pPr>
        <w:spacing w:before="160"/>
        <w:ind w:left="-360" w:right="810"/>
      </w:pPr>
      <w:r w:rsidRPr="00816DCC">
        <w:rPr>
          <w:b/>
        </w:rPr>
        <w:t>NOTE:</w:t>
      </w:r>
      <w:r>
        <w:t xml:space="preserve"> When the Liaison field is </w:t>
      </w:r>
      <w:r w:rsidRPr="00E94650">
        <w:rPr>
          <w:u w:val="single"/>
        </w:rPr>
        <w:t>NOT</w:t>
      </w:r>
      <w:r>
        <w:t xml:space="preserve"> activated, the Liaison Column will display the SPED Liaison from the </w:t>
      </w:r>
      <w:proofErr w:type="gramStart"/>
      <w:r>
        <w:t>Confidential</w:t>
      </w:r>
      <w:proofErr w:type="gramEnd"/>
      <w:r>
        <w:t xml:space="preserve"> screen.</w:t>
      </w:r>
    </w:p>
    <w:p w:rsidR="008B70CD" w:rsidRDefault="008B70CD" w:rsidP="008B70CD">
      <w:pPr>
        <w:spacing w:before="160"/>
        <w:ind w:left="-360" w:right="810"/>
      </w:pPr>
      <w:r w:rsidRPr="007A6093">
        <w:rPr>
          <w:b/>
          <w:color w:val="FF0000"/>
          <w:shd w:val="clear" w:color="auto" w:fill="D9D9D9" w:themeFill="background1" w:themeFillShade="D9"/>
        </w:rPr>
        <w:t>Attention iPass Administrators:</w:t>
      </w:r>
      <w:r w:rsidRPr="00E94650">
        <w:rPr>
          <w:color w:val="FF0000"/>
        </w:rPr>
        <w:t xml:space="preserve"> </w:t>
      </w:r>
      <w:r>
        <w:t xml:space="preserve">If the checkbox for “Show Liaison” is </w:t>
      </w:r>
      <w:r w:rsidRPr="00AC675D">
        <w:rPr>
          <w:u w:val="single"/>
        </w:rPr>
        <w:t>NOT</w:t>
      </w:r>
      <w:r w:rsidRPr="00AC675D">
        <w:t xml:space="preserve"> </w:t>
      </w:r>
      <w:r>
        <w:t>available under Student Data Options then the Teacher Rankbook Parameters Rankbook Student Data Visibility settings need to be updated to “Allow teacher to show Liaison.” The Parameters are set by Default School.</w:t>
      </w:r>
    </w:p>
    <w:p w:rsidR="008B70CD" w:rsidRDefault="008B70CD" w:rsidP="008B70CD">
      <w:pPr>
        <w:spacing w:before="160"/>
        <w:ind w:left="-360" w:right="810"/>
      </w:pPr>
      <w:r>
        <w:t>Administration &gt; Teacher Rankbook Parameters &gt; Rankbook Student Data Visibility</w:t>
      </w:r>
    </w:p>
    <w:p w:rsidR="008B70CD" w:rsidRDefault="008B70CD" w:rsidP="008B70CD">
      <w:pPr>
        <w:spacing w:before="160"/>
        <w:ind w:left="-360" w:right="810"/>
      </w:pPr>
      <w:r>
        <w:rPr>
          <w:noProof/>
        </w:rPr>
        <w:drawing>
          <wp:inline distT="0" distB="0" distL="0" distR="0" wp14:anchorId="434D7C31" wp14:editId="0EA23BEC">
            <wp:extent cx="4792980" cy="1297809"/>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02375" cy="1300353"/>
                    </a:xfrm>
                    <a:prstGeom prst="rect">
                      <a:avLst/>
                    </a:prstGeom>
                  </pic:spPr>
                </pic:pic>
              </a:graphicData>
            </a:graphic>
          </wp:inline>
        </w:drawing>
      </w:r>
    </w:p>
    <w:p w:rsidR="008B70CD" w:rsidRDefault="008B70CD" w:rsidP="008B70CD">
      <w:pPr>
        <w:spacing w:before="320"/>
        <w:ind w:left="-360" w:right="810"/>
        <w:rPr>
          <w:b/>
        </w:rPr>
      </w:pPr>
      <w:r w:rsidRPr="00E9679B">
        <w:rPr>
          <w:b/>
        </w:rPr>
        <w:t>Biographical Reports – SPED/Tech Ed Services</w:t>
      </w:r>
    </w:p>
    <w:p w:rsidR="008B70CD" w:rsidRDefault="008B70CD" w:rsidP="008B70CD">
      <w:pPr>
        <w:spacing w:before="160"/>
        <w:ind w:left="-360" w:right="810"/>
      </w:pPr>
      <w:r w:rsidRPr="003A7815">
        <w:t>When the Liaison field is activated</w:t>
      </w:r>
      <w:r>
        <w:t>, the Biographical Report for SPED/Tech Ed Services report will include the assigned Liaison in the Liaison column.</w:t>
      </w:r>
    </w:p>
    <w:p w:rsidR="008B70CD" w:rsidRPr="003A7815" w:rsidRDefault="008B70CD" w:rsidP="008B70CD">
      <w:pPr>
        <w:spacing w:before="160"/>
        <w:ind w:left="-360" w:right="810"/>
      </w:pPr>
      <w:r>
        <w:t xml:space="preserve">Biographical System &gt; Reports – Biographical &gt; SPED/Tech Ed Services Report </w:t>
      </w:r>
    </w:p>
    <w:p w:rsidR="008B70CD" w:rsidRDefault="008B70CD" w:rsidP="008B70CD">
      <w:pPr>
        <w:spacing w:before="160"/>
        <w:ind w:left="-360" w:right="810"/>
      </w:pPr>
      <w:r>
        <w:rPr>
          <w:noProof/>
        </w:rPr>
        <w:drawing>
          <wp:inline distT="0" distB="0" distL="0" distR="0" wp14:anchorId="00E17CB1" wp14:editId="65794F5E">
            <wp:extent cx="5097780" cy="1331087"/>
            <wp:effectExtent l="0" t="0" r="762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39674" cy="1342026"/>
                    </a:xfrm>
                    <a:prstGeom prst="rect">
                      <a:avLst/>
                    </a:prstGeom>
                  </pic:spPr>
                </pic:pic>
              </a:graphicData>
            </a:graphic>
          </wp:inline>
        </w:drawing>
      </w:r>
    </w:p>
    <w:p w:rsidR="008B70CD" w:rsidRDefault="008B70CD" w:rsidP="008B70CD">
      <w:pPr>
        <w:spacing w:before="160"/>
        <w:ind w:left="-360" w:right="810"/>
      </w:pPr>
      <w:r w:rsidRPr="00816DCC">
        <w:rPr>
          <w:b/>
        </w:rPr>
        <w:t>NOTE:</w:t>
      </w:r>
      <w:r>
        <w:t xml:space="preserve"> When the Liaison field is </w:t>
      </w:r>
      <w:r w:rsidRPr="001C313E">
        <w:rPr>
          <w:u w:val="single"/>
        </w:rPr>
        <w:t>NOT</w:t>
      </w:r>
      <w:r>
        <w:t xml:space="preserve"> activated, the Liaison column will report the SPED Liaison from the </w:t>
      </w:r>
      <w:proofErr w:type="gramStart"/>
      <w:r>
        <w:t>Confidential</w:t>
      </w:r>
      <w:proofErr w:type="gramEnd"/>
      <w:r>
        <w:t xml:space="preserve"> screen.</w:t>
      </w:r>
    </w:p>
    <w:p w:rsidR="008B70CD" w:rsidRDefault="008B70CD" w:rsidP="008B70CD">
      <w:pPr>
        <w:spacing w:before="160"/>
        <w:ind w:left="-360" w:right="810"/>
      </w:pPr>
      <w:r>
        <w:rPr>
          <w:noProof/>
        </w:rPr>
        <w:lastRenderedPageBreak/>
        <w:drawing>
          <wp:inline distT="0" distB="0" distL="0" distR="0" wp14:anchorId="79E6A469" wp14:editId="203E3E97">
            <wp:extent cx="5257800" cy="1235075"/>
            <wp:effectExtent l="0" t="0" r="0" b="317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57800" cy="1235075"/>
                    </a:xfrm>
                    <a:prstGeom prst="rect">
                      <a:avLst/>
                    </a:prstGeom>
                  </pic:spPr>
                </pic:pic>
              </a:graphicData>
            </a:graphic>
          </wp:inline>
        </w:drawing>
      </w:r>
    </w:p>
    <w:p w:rsidR="00331AE3" w:rsidRPr="00C14C30" w:rsidRDefault="00331AE3" w:rsidP="008B70CD">
      <w:pPr>
        <w:ind w:left="-360" w:right="810"/>
      </w:pPr>
    </w:p>
    <w:sectPr w:rsidR="00331AE3" w:rsidRPr="00C14C30" w:rsidSect="000F2192">
      <w:headerReference w:type="even" r:id="rId25"/>
      <w:headerReference w:type="default" r:id="rId26"/>
      <w:footerReference w:type="default" r:id="rId27"/>
      <w:headerReference w:type="first" r:id="rId28"/>
      <w:type w:val="continuous"/>
      <w:pgSz w:w="12240" w:h="15840"/>
      <w:pgMar w:top="1980" w:right="180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408" w:rsidRDefault="00FA0408" w:rsidP="00C12A74">
      <w:r>
        <w:separator/>
      </w:r>
    </w:p>
  </w:endnote>
  <w:endnote w:type="continuationSeparator" w:id="0">
    <w:p w:rsidR="00FA0408" w:rsidRDefault="00FA0408" w:rsidP="00C12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6FC" w:rsidRPr="000761FB" w:rsidRDefault="00E10BA4" w:rsidP="00F76C7A">
    <w:pPr>
      <w:pStyle w:val="Footer"/>
      <w:jc w:val="center"/>
      <w:rPr>
        <w:rFonts w:ascii="Calibri Light" w:hAnsi="Calibri Light"/>
        <w:sz w:val="18"/>
        <w:szCs w:val="18"/>
      </w:rPr>
    </w:pPr>
    <w:r w:rsidRPr="00C63B15">
      <w:rPr>
        <w:rFonts w:ascii="Calibri Light" w:hAnsi="Calibri Light"/>
        <w:noProof/>
        <w:sz w:val="18"/>
        <w:szCs w:val="18"/>
      </w:rPr>
      <w:drawing>
        <wp:anchor distT="0" distB="0" distL="114300" distR="114300" simplePos="0" relativeHeight="251657728" behindDoc="0" locked="0" layoutInCell="1" allowOverlap="1" wp14:anchorId="51A6F8E1" wp14:editId="0DA6C1A2">
          <wp:simplePos x="0" y="0"/>
          <wp:positionH relativeFrom="column">
            <wp:posOffset>-909955</wp:posOffset>
          </wp:positionH>
          <wp:positionV relativeFrom="paragraph">
            <wp:posOffset>311727</wp:posOffset>
          </wp:positionV>
          <wp:extent cx="7769225" cy="747395"/>
          <wp:effectExtent l="0" t="0" r="3175" b="0"/>
          <wp:wrapThrough wrapText="bothSides">
            <wp:wrapPolygon edited="0">
              <wp:start x="0" y="0"/>
              <wp:lineTo x="0" y="20921"/>
              <wp:lineTo x="21556" y="20921"/>
              <wp:lineTo x="21556"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o13801:Documents:HSS Marketing 092115 Backup:z-Files from Trevor to sort through July 2015:HARRIS_ppt_7_17_15:SIS_bottom.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922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F76C7A" w:rsidRPr="00C63B15">
      <w:rPr>
        <w:rFonts w:ascii="Calibri Light" w:hAnsi="Calibri Light"/>
        <w:sz w:val="18"/>
        <w:szCs w:val="18"/>
      </w:rPr>
      <w:t xml:space="preserve">Page </w:t>
    </w:r>
    <w:r w:rsidR="00F76C7A" w:rsidRPr="00C63B15">
      <w:rPr>
        <w:rFonts w:ascii="Calibri Light" w:hAnsi="Calibri Light"/>
        <w:sz w:val="18"/>
        <w:szCs w:val="18"/>
      </w:rPr>
      <w:fldChar w:fldCharType="begin"/>
    </w:r>
    <w:r w:rsidR="00F76C7A" w:rsidRPr="00C63B15">
      <w:rPr>
        <w:rFonts w:ascii="Calibri Light" w:hAnsi="Calibri Light"/>
        <w:sz w:val="18"/>
        <w:szCs w:val="18"/>
      </w:rPr>
      <w:instrText xml:space="preserve"> PAGE   \* MERGEFORMAT </w:instrText>
    </w:r>
    <w:r w:rsidR="00F76C7A" w:rsidRPr="00C63B15">
      <w:rPr>
        <w:rFonts w:ascii="Calibri Light" w:hAnsi="Calibri Light"/>
        <w:sz w:val="18"/>
        <w:szCs w:val="18"/>
      </w:rPr>
      <w:fldChar w:fldCharType="separate"/>
    </w:r>
    <w:r w:rsidR="004C7A8C">
      <w:rPr>
        <w:rFonts w:ascii="Calibri Light" w:hAnsi="Calibri Light"/>
        <w:noProof/>
        <w:sz w:val="18"/>
        <w:szCs w:val="18"/>
      </w:rPr>
      <w:t>7</w:t>
    </w:r>
    <w:r w:rsidR="00F76C7A" w:rsidRPr="00C63B15">
      <w:rPr>
        <w:rFonts w:ascii="Calibri Light" w:hAnsi="Calibri Light"/>
        <w:noProof/>
        <w:sz w:val="18"/>
        <w:szCs w:val="18"/>
      </w:rPr>
      <w:fldChar w:fldCharType="end"/>
    </w:r>
    <w:r w:rsidR="00504415" w:rsidRPr="00C63B15">
      <w:rPr>
        <w:rFonts w:ascii="Calibri Light" w:hAnsi="Calibri Light"/>
        <w:noProof/>
        <w:sz w:val="18"/>
        <w:szCs w:val="18"/>
      </w:rPr>
      <w:t xml:space="preserve"> of </w:t>
    </w:r>
    <w:r w:rsidR="008B70CD">
      <w:rPr>
        <w:rFonts w:ascii="Calibri Light" w:hAnsi="Calibri Light"/>
        <w:noProof/>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408" w:rsidRDefault="00FA0408" w:rsidP="00C12A74">
      <w:r>
        <w:separator/>
      </w:r>
    </w:p>
  </w:footnote>
  <w:footnote w:type="continuationSeparator" w:id="0">
    <w:p w:rsidR="00FA0408" w:rsidRDefault="00FA0408" w:rsidP="00C12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6FC" w:rsidRDefault="00FA0408">
    <w:pPr>
      <w:pStyle w:val="Header"/>
    </w:pPr>
    <w:r>
      <w:rPr>
        <w:noProof/>
      </w:rPr>
      <w:pict w14:anchorId="18FF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107.95pt;height:344.45pt;z-index:-251652096;mso-wrap-edited:f;mso-position-horizontal:center;mso-position-horizontal-relative:margin;mso-position-vertical:center;mso-position-vertical-relative:margin" wrapcoords="-150 0 -150 21505 21600 21505 21600 0 -150 0">
          <v:imagedata r:id="rId1" o:title="icon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AE3" w:rsidRPr="00331AE3" w:rsidRDefault="002446FC" w:rsidP="00331AE3">
    <w:pPr>
      <w:ind w:left="-360"/>
      <w:rPr>
        <w:b/>
        <w:bCs/>
      </w:rPr>
    </w:pPr>
    <w:r w:rsidRPr="007223E9">
      <w:rPr>
        <w:b/>
        <w:noProof/>
        <w:color w:val="244061"/>
        <w:sz w:val="32"/>
        <w:szCs w:val="32"/>
      </w:rPr>
      <w:drawing>
        <wp:anchor distT="0" distB="0" distL="114300" distR="114300" simplePos="0" relativeHeight="251653632" behindDoc="0" locked="0" layoutInCell="1" allowOverlap="1" wp14:anchorId="64FB13BC" wp14:editId="0F3107BD">
          <wp:simplePos x="0" y="0"/>
          <wp:positionH relativeFrom="column">
            <wp:posOffset>4457700</wp:posOffset>
          </wp:positionH>
          <wp:positionV relativeFrom="paragraph">
            <wp:posOffset>-57150</wp:posOffset>
          </wp:positionV>
          <wp:extent cx="1913255" cy="612775"/>
          <wp:effectExtent l="0" t="0" r="0" b="0"/>
          <wp:wrapThrough wrapText="bothSides">
            <wp:wrapPolygon edited="0">
              <wp:start x="2294" y="0"/>
              <wp:lineTo x="0" y="0"/>
              <wp:lineTo x="0" y="18802"/>
              <wp:lineTo x="2581" y="20593"/>
              <wp:lineTo x="4301" y="20593"/>
              <wp:lineTo x="21220" y="17907"/>
              <wp:lineTo x="21220" y="2686"/>
              <wp:lineTo x="4015" y="0"/>
              <wp:lineTo x="2294"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612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304684">
      <w:rPr>
        <w:b/>
        <w:color w:val="244061"/>
        <w:sz w:val="32"/>
        <w:szCs w:val="32"/>
      </w:rPr>
      <w:t>i</w:t>
    </w:r>
    <w:r w:rsidR="00207F18">
      <w:rPr>
        <w:b/>
        <w:color w:val="244061"/>
        <w:sz w:val="32"/>
        <w:szCs w:val="32"/>
      </w:rPr>
      <w:t>Pass</w:t>
    </w:r>
    <w:proofErr w:type="gramEnd"/>
    <w:r w:rsidR="00207F18">
      <w:rPr>
        <w:b/>
        <w:color w:val="244061"/>
        <w:sz w:val="32"/>
        <w:szCs w:val="32"/>
      </w:rPr>
      <w:t xml:space="preserve"> </w:t>
    </w:r>
    <w:r w:rsidR="00F42999" w:rsidRPr="007223E9">
      <w:rPr>
        <w:b/>
        <w:color w:val="244061"/>
        <w:sz w:val="32"/>
        <w:szCs w:val="32"/>
      </w:rPr>
      <w:t>Quick Guide:</w:t>
    </w:r>
    <w:r w:rsidR="00331AE3">
      <w:rPr>
        <w:b/>
        <w:color w:val="244061"/>
        <w:sz w:val="32"/>
        <w:szCs w:val="32"/>
      </w:rPr>
      <w:t xml:space="preserve"> </w:t>
    </w:r>
  </w:p>
  <w:p w:rsidR="00C63B15" w:rsidRPr="007223E9" w:rsidRDefault="008B70CD" w:rsidP="00C63B15">
    <w:pPr>
      <w:ind w:left="-360"/>
      <w:rPr>
        <w:b/>
        <w:bCs/>
        <w:sz w:val="32"/>
        <w:szCs w:val="32"/>
      </w:rPr>
    </w:pPr>
    <w:r>
      <w:rPr>
        <w:b/>
        <w:color w:val="244061"/>
        <w:sz w:val="32"/>
        <w:szCs w:val="32"/>
      </w:rPr>
      <w:t>Liaison Field Option</w:t>
    </w:r>
  </w:p>
  <w:p w:rsidR="002446FC" w:rsidRPr="00EE5E92" w:rsidRDefault="004E29F5" w:rsidP="00F312E6">
    <w:pPr>
      <w:pStyle w:val="Header"/>
      <w:tabs>
        <w:tab w:val="clear" w:pos="4320"/>
        <w:tab w:val="clear" w:pos="8640"/>
        <w:tab w:val="left" w:pos="5171"/>
      </w:tabs>
      <w:rPr>
        <w:sz w:val="32"/>
        <w:szCs w:val="32"/>
      </w:rPr>
    </w:pPr>
    <w:r>
      <w:rPr>
        <w:noProof/>
        <w:sz w:val="32"/>
        <w:szCs w:val="32"/>
      </w:rPr>
      <mc:AlternateContent>
        <mc:Choice Requires="wps">
          <w:drawing>
            <wp:anchor distT="0" distB="0" distL="114300" distR="114300" simplePos="0" relativeHeight="251668480" behindDoc="0" locked="0" layoutInCell="1" allowOverlap="1">
              <wp:simplePos x="0" y="0"/>
              <wp:positionH relativeFrom="column">
                <wp:posOffset>5022215</wp:posOffset>
              </wp:positionH>
              <wp:positionV relativeFrom="paragraph">
                <wp:posOffset>1755140</wp:posOffset>
              </wp:positionV>
              <wp:extent cx="1780540" cy="4584700"/>
              <wp:effectExtent l="0" t="0" r="0" b="0"/>
              <wp:wrapSquare wrapText="bothSides"/>
              <wp:docPr id="21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4584700"/>
                      </a:xfrm>
                      <a:prstGeom prst="rect">
                        <a:avLst/>
                      </a:prstGeom>
                      <a:noFill/>
                      <a:ln w="15875">
                        <a:noFill/>
                      </a:ln>
                      <a:extLst/>
                    </wps:spPr>
                    <wps:style>
                      <a:lnRef idx="0">
                        <a:scrgbClr r="0" g="0" b="0"/>
                      </a:lnRef>
                      <a:fillRef idx="1002">
                        <a:schemeClr val="lt2"/>
                      </a:fillRef>
                      <a:effectRef idx="0">
                        <a:scrgbClr r="0" g="0" b="0"/>
                      </a:effectRef>
                      <a:fontRef idx="major"/>
                    </wps:style>
                    <wps:txbx>
                      <w:txbxContent>
                        <w:p w:rsidR="004E29F5" w:rsidRDefault="004E29F5" w:rsidP="004E29F5">
                          <w:pPr>
                            <w:rPr>
                              <w:color w:val="1F497D" w:themeColor="text2"/>
                            </w:rPr>
                          </w:pPr>
                          <w:r>
                            <w:rPr>
                              <w:noProof/>
                            </w:rPr>
                            <w:drawing>
                              <wp:inline distT="0" distB="0" distL="0" distR="0" wp14:anchorId="36BB99BE" wp14:editId="5605E610">
                                <wp:extent cx="1358900" cy="3857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58900" cy="3857239"/>
                                        </a:xfrm>
                                        <a:prstGeom prst="rect">
                                          <a:avLst/>
                                        </a:prstGeom>
                                      </pic:spPr>
                                    </pic:pic>
                                  </a:graphicData>
                                </a:graphic>
                              </wp:inline>
                            </w:drawing>
                          </w:r>
                        </w:p>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w:pict>
            <v:rect id="AutoShape 14" o:spid="_x0000_s1026" style="position:absolute;margin-left:395.45pt;margin-top:138.2pt;width:140.2pt;height:3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" filled="f" stroked="f" strokeweight="1.25pt">
              <v:textbox inset="14.4pt,36pt,14.4pt,5.76pt">
                <w:txbxContent>
                  <w:p w:rsidR="004E29F5" w:rsidRDefault="004E29F5" w:rsidP="004E29F5">
                    <w:pPr>
                      <w:rPr>
                        <w:color w:val="1F497D" w:themeColor="text2"/>
                      </w:rPr>
                    </w:pPr>
                    <w:r>
                      <w:rPr>
                        <w:noProof/>
                      </w:rPr>
                      <w:drawing>
                        <wp:inline distT="0" distB="0" distL="0" distR="0" wp14:anchorId="36BB99BE" wp14:editId="5605E610">
                          <wp:extent cx="1358900" cy="3857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58900" cy="3857239"/>
                                  </a:xfrm>
                                  <a:prstGeom prst="rect">
                                    <a:avLst/>
                                  </a:prstGeom>
                                </pic:spPr>
                              </pic:pic>
                            </a:graphicData>
                          </a:graphic>
                        </wp:inline>
                      </w:drawing>
                    </w:r>
                  </w:p>
                </w:txbxContent>
              </v:textbox>
              <w10:wrap type="square"/>
            </v:rect>
          </w:pict>
        </mc:Fallback>
      </mc:AlternateContent>
    </w:r>
    <w:r w:rsidR="00F312E6" w:rsidRPr="00EE5E92">
      <w:rPr>
        <w:sz w:val="32"/>
        <w:szCs w:val="3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6FC" w:rsidRDefault="00FA0408">
    <w:pPr>
      <w:pStyle w:val="Header"/>
    </w:pPr>
    <w:r>
      <w:rPr>
        <w:noProof/>
      </w:rPr>
      <w:pict w14:anchorId="626F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107.95pt;height:344.45pt;z-index:-251651072;mso-wrap-edited:f;mso-position-horizontal:center;mso-position-horizontal-relative:margin;mso-position-vertical:center;mso-position-vertical-relative:margin" wrapcoords="-150 0 -150 21505 21600 21505 21600 0 -150 0">
          <v:imagedata r:id="rId1" o:title="icon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F2CC0"/>
    <w:multiLevelType w:val="hybridMultilevel"/>
    <w:tmpl w:val="05B444F4"/>
    <w:lvl w:ilvl="0" w:tplc="04090001">
      <w:start w:val="1"/>
      <w:numFmt w:val="bullet"/>
      <w:lvlText w:val=""/>
      <w:lvlJc w:val="left"/>
      <w:pPr>
        <w:ind w:left="1102" w:hanging="360"/>
      </w:pPr>
      <w:rPr>
        <w:rFonts w:ascii="Symbol" w:hAnsi="Symbol" w:hint="default"/>
      </w:rPr>
    </w:lvl>
    <w:lvl w:ilvl="1" w:tplc="04090001">
      <w:start w:val="1"/>
      <w:numFmt w:val="bullet"/>
      <w:lvlText w:val=""/>
      <w:lvlJc w:val="left"/>
      <w:pPr>
        <w:ind w:left="1822" w:hanging="360"/>
      </w:pPr>
      <w:rPr>
        <w:rFonts w:ascii="Symbol" w:hAnsi="Symbol"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1" w15:restartNumberingAfterBreak="0">
    <w:nsid w:val="0E0B6E11"/>
    <w:multiLevelType w:val="hybridMultilevel"/>
    <w:tmpl w:val="41F6D814"/>
    <w:lvl w:ilvl="0" w:tplc="18A86A00">
      <w:start w:val="3"/>
      <w:numFmt w:val="lowerLetter"/>
      <w:lvlText w:val="%1."/>
      <w:lvlJc w:val="left"/>
      <w:pPr>
        <w:ind w:left="540" w:hanging="360"/>
      </w:pPr>
      <w:rPr>
        <w:rFonts w:hint="default"/>
        <w:b w:val="0"/>
        <w:sz w:val="20"/>
        <w:szCs w:val="2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 w15:restartNumberingAfterBreak="0">
    <w:nsid w:val="15494E8E"/>
    <w:multiLevelType w:val="hybridMultilevel"/>
    <w:tmpl w:val="DC1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6369E"/>
    <w:multiLevelType w:val="hybridMultilevel"/>
    <w:tmpl w:val="334E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22B90"/>
    <w:multiLevelType w:val="hybridMultilevel"/>
    <w:tmpl w:val="FFA89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371E8"/>
    <w:multiLevelType w:val="hybridMultilevel"/>
    <w:tmpl w:val="2A80F942"/>
    <w:lvl w:ilvl="0" w:tplc="04090001">
      <w:start w:val="1"/>
      <w:numFmt w:val="bullet"/>
      <w:lvlText w:val=""/>
      <w:lvlJc w:val="left"/>
      <w:pPr>
        <w:ind w:left="1102" w:hanging="360"/>
      </w:pPr>
      <w:rPr>
        <w:rFonts w:ascii="Symbol" w:hAnsi="Symbol" w:hint="default"/>
      </w:rPr>
    </w:lvl>
    <w:lvl w:ilvl="1" w:tplc="04090003">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6" w15:restartNumberingAfterBreak="0">
    <w:nsid w:val="314155F6"/>
    <w:multiLevelType w:val="hybridMultilevel"/>
    <w:tmpl w:val="1FAE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B6EED"/>
    <w:multiLevelType w:val="hybridMultilevel"/>
    <w:tmpl w:val="4C4A0886"/>
    <w:lvl w:ilvl="0" w:tplc="59B04952">
      <w:start w:val="1"/>
      <w:numFmt w:val="bullet"/>
      <w:lvlText w:val=""/>
      <w:lvlJc w:val="left"/>
      <w:pPr>
        <w:ind w:left="900" w:hanging="360"/>
      </w:pPr>
      <w:rPr>
        <w:rFonts w:ascii="Symbol" w:hAnsi="Symbol" w:hint="default"/>
        <w:sz w:val="2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F053891"/>
    <w:multiLevelType w:val="hybridMultilevel"/>
    <w:tmpl w:val="A254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9449C"/>
    <w:multiLevelType w:val="hybridMultilevel"/>
    <w:tmpl w:val="0DC8F828"/>
    <w:lvl w:ilvl="0" w:tplc="1FF08342">
      <w:start w:val="1"/>
      <w:numFmt w:val="decimal"/>
      <w:lvlText w:val="%1."/>
      <w:lvlJc w:val="left"/>
      <w:pPr>
        <w:ind w:left="720" w:hanging="360"/>
      </w:pPr>
      <w:rPr>
        <w:rFonts w:asciiTheme="minorHAnsi" w:eastAsiaTheme="minorEastAsia" w:hAnsiTheme="minorHAnsi" w:cstheme="minorBidi"/>
        <w:b w:val="0"/>
        <w:sz w:val="24"/>
      </w:rPr>
    </w:lvl>
    <w:lvl w:ilvl="1" w:tplc="04090019">
      <w:start w:val="1"/>
      <w:numFmt w:val="lowerLetter"/>
      <w:lvlText w:val="%2."/>
      <w:lvlJc w:val="left"/>
      <w:pPr>
        <w:ind w:left="1440" w:hanging="360"/>
      </w:pPr>
      <w:rPr>
        <w:rFonts w:hint="default"/>
        <w:b w:val="0"/>
        <w:sz w:val="24"/>
        <w:szCs w:val="24"/>
      </w:rPr>
    </w:lvl>
    <w:lvl w:ilvl="2" w:tplc="8026CDC8">
      <w:start w:val="1"/>
      <w:numFmt w:val="lowerRoman"/>
      <w:lvlText w:val="%3."/>
      <w:lvlJc w:val="right"/>
      <w:pPr>
        <w:ind w:left="810" w:hanging="180"/>
      </w:pPr>
      <w:rPr>
        <w:rFonts w:asciiTheme="majorHAnsi" w:hAnsiTheme="majorHAnsi" w:hint="default"/>
        <w:sz w:val="20"/>
        <w:szCs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E5A1A"/>
    <w:multiLevelType w:val="hybridMultilevel"/>
    <w:tmpl w:val="AB8EDD1C"/>
    <w:lvl w:ilvl="0" w:tplc="8026CDC8">
      <w:start w:val="1"/>
      <w:numFmt w:val="lowerRoman"/>
      <w:lvlText w:val="%1."/>
      <w:lvlJc w:val="right"/>
      <w:pPr>
        <w:ind w:left="810" w:hanging="180"/>
      </w:pPr>
      <w:rPr>
        <w:rFonts w:asciiTheme="majorHAnsi" w:hAnsiTheme="maj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2482F"/>
    <w:multiLevelType w:val="hybridMultilevel"/>
    <w:tmpl w:val="0496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2"/>
  </w:num>
  <w:num w:numId="5">
    <w:abstractNumId w:val="11"/>
  </w:num>
  <w:num w:numId="6">
    <w:abstractNumId w:val="5"/>
  </w:num>
  <w:num w:numId="7">
    <w:abstractNumId w:val="6"/>
  </w:num>
  <w:num w:numId="8">
    <w:abstractNumId w:val="0"/>
  </w:num>
  <w:num w:numId="9">
    <w:abstractNumId w:val="9"/>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74"/>
    <w:rsid w:val="00027458"/>
    <w:rsid w:val="000761FB"/>
    <w:rsid w:val="000F2192"/>
    <w:rsid w:val="0011764B"/>
    <w:rsid w:val="00150F34"/>
    <w:rsid w:val="00187039"/>
    <w:rsid w:val="00207F18"/>
    <w:rsid w:val="00226A9C"/>
    <w:rsid w:val="002446FC"/>
    <w:rsid w:val="00293742"/>
    <w:rsid w:val="002E158B"/>
    <w:rsid w:val="002F41C8"/>
    <w:rsid w:val="00304684"/>
    <w:rsid w:val="00331AE3"/>
    <w:rsid w:val="00346961"/>
    <w:rsid w:val="003B6254"/>
    <w:rsid w:val="00426188"/>
    <w:rsid w:val="004418AB"/>
    <w:rsid w:val="004573CE"/>
    <w:rsid w:val="004675A1"/>
    <w:rsid w:val="00492ED7"/>
    <w:rsid w:val="004B0BC1"/>
    <w:rsid w:val="004C4F6F"/>
    <w:rsid w:val="004C7A8C"/>
    <w:rsid w:val="004E2558"/>
    <w:rsid w:val="004E29F5"/>
    <w:rsid w:val="00504415"/>
    <w:rsid w:val="005467FB"/>
    <w:rsid w:val="005734EE"/>
    <w:rsid w:val="005A6796"/>
    <w:rsid w:val="005B1D45"/>
    <w:rsid w:val="005B3162"/>
    <w:rsid w:val="00634C22"/>
    <w:rsid w:val="00637EA1"/>
    <w:rsid w:val="0064093E"/>
    <w:rsid w:val="00650483"/>
    <w:rsid w:val="006954D7"/>
    <w:rsid w:val="006970BE"/>
    <w:rsid w:val="006A741B"/>
    <w:rsid w:val="006B5BEE"/>
    <w:rsid w:val="006E6467"/>
    <w:rsid w:val="006E6579"/>
    <w:rsid w:val="00701948"/>
    <w:rsid w:val="00701E02"/>
    <w:rsid w:val="007223E9"/>
    <w:rsid w:val="00725FA7"/>
    <w:rsid w:val="00766CD4"/>
    <w:rsid w:val="00784B74"/>
    <w:rsid w:val="00786548"/>
    <w:rsid w:val="007B3821"/>
    <w:rsid w:val="007B425A"/>
    <w:rsid w:val="007B7F0F"/>
    <w:rsid w:val="00827921"/>
    <w:rsid w:val="008323A9"/>
    <w:rsid w:val="00863F9E"/>
    <w:rsid w:val="008669F6"/>
    <w:rsid w:val="008B70CD"/>
    <w:rsid w:val="00906009"/>
    <w:rsid w:val="00914777"/>
    <w:rsid w:val="0094238C"/>
    <w:rsid w:val="00950AC1"/>
    <w:rsid w:val="009633C8"/>
    <w:rsid w:val="009656EC"/>
    <w:rsid w:val="009A52C2"/>
    <w:rsid w:val="009A5D58"/>
    <w:rsid w:val="009C460F"/>
    <w:rsid w:val="00A2238F"/>
    <w:rsid w:val="00A30A59"/>
    <w:rsid w:val="00A562F4"/>
    <w:rsid w:val="00A63FBD"/>
    <w:rsid w:val="00A6440E"/>
    <w:rsid w:val="00A93253"/>
    <w:rsid w:val="00AF2C40"/>
    <w:rsid w:val="00AF4FFD"/>
    <w:rsid w:val="00BF1A4F"/>
    <w:rsid w:val="00C12A74"/>
    <w:rsid w:val="00C14C30"/>
    <w:rsid w:val="00C332C7"/>
    <w:rsid w:val="00C63B15"/>
    <w:rsid w:val="00C952CB"/>
    <w:rsid w:val="00D04259"/>
    <w:rsid w:val="00D2659A"/>
    <w:rsid w:val="00D757F7"/>
    <w:rsid w:val="00E10BA4"/>
    <w:rsid w:val="00E2187D"/>
    <w:rsid w:val="00E35C97"/>
    <w:rsid w:val="00E366FF"/>
    <w:rsid w:val="00E52E0B"/>
    <w:rsid w:val="00E76983"/>
    <w:rsid w:val="00EA59D7"/>
    <w:rsid w:val="00EE5E92"/>
    <w:rsid w:val="00F312E6"/>
    <w:rsid w:val="00F3170D"/>
    <w:rsid w:val="00F42999"/>
    <w:rsid w:val="00F51D1D"/>
    <w:rsid w:val="00F7452D"/>
    <w:rsid w:val="00F76C7A"/>
    <w:rsid w:val="00FA0408"/>
    <w:rsid w:val="00FC5A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8D8F44F"/>
  <w14:defaultImageDpi w14:val="300"/>
  <w15:docId w15:val="{320DEFAA-4FA8-4407-91BD-0B1C8102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10BA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A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2A74"/>
    <w:rPr>
      <w:rFonts w:ascii="Lucida Grande" w:hAnsi="Lucida Grande" w:cs="Lucida Grande"/>
      <w:sz w:val="18"/>
      <w:szCs w:val="18"/>
    </w:rPr>
  </w:style>
  <w:style w:type="paragraph" w:styleId="Header">
    <w:name w:val="header"/>
    <w:basedOn w:val="Normal"/>
    <w:link w:val="HeaderChar"/>
    <w:uiPriority w:val="99"/>
    <w:unhideWhenUsed/>
    <w:rsid w:val="00C12A74"/>
    <w:pPr>
      <w:tabs>
        <w:tab w:val="center" w:pos="4320"/>
        <w:tab w:val="right" w:pos="8640"/>
      </w:tabs>
    </w:pPr>
  </w:style>
  <w:style w:type="character" w:customStyle="1" w:styleId="HeaderChar">
    <w:name w:val="Header Char"/>
    <w:basedOn w:val="DefaultParagraphFont"/>
    <w:link w:val="Header"/>
    <w:uiPriority w:val="99"/>
    <w:rsid w:val="00C12A74"/>
  </w:style>
  <w:style w:type="paragraph" w:styleId="Footer">
    <w:name w:val="footer"/>
    <w:basedOn w:val="Normal"/>
    <w:link w:val="FooterChar"/>
    <w:uiPriority w:val="99"/>
    <w:unhideWhenUsed/>
    <w:rsid w:val="00C12A74"/>
    <w:pPr>
      <w:tabs>
        <w:tab w:val="center" w:pos="4320"/>
        <w:tab w:val="right" w:pos="8640"/>
      </w:tabs>
    </w:pPr>
  </w:style>
  <w:style w:type="character" w:customStyle="1" w:styleId="FooterChar">
    <w:name w:val="Footer Char"/>
    <w:basedOn w:val="DefaultParagraphFont"/>
    <w:link w:val="Footer"/>
    <w:uiPriority w:val="99"/>
    <w:rsid w:val="00C12A74"/>
  </w:style>
  <w:style w:type="character" w:styleId="Hyperlink">
    <w:name w:val="Hyperlink"/>
    <w:basedOn w:val="DefaultParagraphFont"/>
    <w:uiPriority w:val="99"/>
    <w:unhideWhenUsed/>
    <w:rsid w:val="009A5D58"/>
    <w:rPr>
      <w:color w:val="0000FF" w:themeColor="hyperlink"/>
      <w:u w:val="single"/>
    </w:rPr>
  </w:style>
  <w:style w:type="character" w:styleId="FollowedHyperlink">
    <w:name w:val="FollowedHyperlink"/>
    <w:basedOn w:val="DefaultParagraphFont"/>
    <w:uiPriority w:val="99"/>
    <w:semiHidden/>
    <w:unhideWhenUsed/>
    <w:rsid w:val="00F3170D"/>
    <w:rPr>
      <w:color w:val="800080" w:themeColor="followedHyperlink"/>
      <w:u w:val="single"/>
    </w:rPr>
  </w:style>
  <w:style w:type="character" w:customStyle="1" w:styleId="Heading1Char">
    <w:name w:val="Heading 1 Char"/>
    <w:basedOn w:val="DefaultParagraphFont"/>
    <w:link w:val="Heading1"/>
    <w:uiPriority w:val="9"/>
    <w:rsid w:val="00E10BA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E5E92"/>
    <w:pPr>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1.jp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emf"/></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52309-E2D3-4CEB-A402-046EF9D12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tferruggia</dc:creator>
  <cp:keywords/>
  <dc:description/>
  <cp:lastModifiedBy>Melissa Sweeny</cp:lastModifiedBy>
  <cp:revision>3</cp:revision>
  <cp:lastPrinted>2015-01-12T06:09:00Z</cp:lastPrinted>
  <dcterms:created xsi:type="dcterms:W3CDTF">2019-03-19T19:37:00Z</dcterms:created>
  <dcterms:modified xsi:type="dcterms:W3CDTF">2019-03-19T19:38:00Z</dcterms:modified>
  <cp:category/>
</cp:coreProperties>
</file>