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4FD" w:rsidRPr="00C8787D" w:rsidRDefault="000D34FD">
      <w:pPr>
        <w:rPr>
          <w:b/>
        </w:rPr>
      </w:pPr>
      <w:r w:rsidRPr="00C8787D">
        <w:rPr>
          <w:b/>
        </w:rPr>
        <w:t>Assign Teacher Access</w:t>
      </w:r>
    </w:p>
    <w:p w:rsidR="000D34FD" w:rsidRDefault="00C8787D" w:rsidP="000D34FD">
      <w:pPr>
        <w:spacing w:before="120"/>
      </w:pPr>
      <w:r w:rsidRPr="00C8787D">
        <w:t>Staff members (Teacher/Non-Teaching)</w:t>
      </w:r>
      <w:r w:rsidR="000D34FD" w:rsidRPr="00C8787D">
        <w:t xml:space="preserve"> can</w:t>
      </w:r>
      <w:r w:rsidR="000D34FD">
        <w:t xml:space="preserve"> </w:t>
      </w:r>
      <w:r>
        <w:t>be given access to the following options:</w:t>
      </w:r>
    </w:p>
    <w:p w:rsidR="0094488B" w:rsidRDefault="0094488B" w:rsidP="0094488B">
      <w:pPr>
        <w:pStyle w:val="ListParagraph"/>
        <w:numPr>
          <w:ilvl w:val="0"/>
          <w:numId w:val="2"/>
        </w:numPr>
        <w:spacing w:before="120"/>
      </w:pPr>
      <w:r>
        <w:t xml:space="preserve">Attendance – </w:t>
      </w:r>
      <w:r w:rsidR="00C8787D">
        <w:t>Enter Daily or Period Attendance</w:t>
      </w:r>
    </w:p>
    <w:p w:rsidR="0094488B" w:rsidRDefault="0094488B" w:rsidP="0094488B">
      <w:pPr>
        <w:pStyle w:val="ListParagraph"/>
        <w:numPr>
          <w:ilvl w:val="0"/>
          <w:numId w:val="2"/>
        </w:numPr>
        <w:spacing w:before="120"/>
      </w:pPr>
      <w:r>
        <w:t xml:space="preserve">Competency – </w:t>
      </w:r>
      <w:r w:rsidR="00C8787D">
        <w:t>Add/Modify Competencies or Add/Modify Narrative</w:t>
      </w:r>
    </w:p>
    <w:p w:rsidR="0094488B" w:rsidRDefault="0094488B" w:rsidP="0094488B">
      <w:pPr>
        <w:pStyle w:val="ListParagraph"/>
        <w:numPr>
          <w:ilvl w:val="0"/>
          <w:numId w:val="2"/>
        </w:numPr>
        <w:spacing w:before="120"/>
      </w:pPr>
      <w:r>
        <w:t xml:space="preserve">Future Student Schedules – </w:t>
      </w:r>
      <w:r w:rsidR="00C8787D">
        <w:t>View future student schedules (Guidance Counselors, School Admins)</w:t>
      </w:r>
    </w:p>
    <w:p w:rsidR="0094488B" w:rsidRDefault="0094488B" w:rsidP="0094488B">
      <w:pPr>
        <w:pStyle w:val="ListParagraph"/>
        <w:numPr>
          <w:ilvl w:val="0"/>
          <w:numId w:val="2"/>
        </w:numPr>
        <w:spacing w:before="120"/>
      </w:pPr>
      <w:r>
        <w:t xml:space="preserve">Future Teacher Schedules – </w:t>
      </w:r>
      <w:r w:rsidR="00C8787D">
        <w:t xml:space="preserve">View future teacher schedules </w:t>
      </w:r>
      <w:r w:rsidR="00C8787D">
        <w:t>(Guidance Counselors</w:t>
      </w:r>
      <w:r w:rsidR="00C8787D">
        <w:t>,</w:t>
      </w:r>
      <w:r w:rsidR="00C8787D" w:rsidRPr="00C8787D">
        <w:t xml:space="preserve"> </w:t>
      </w:r>
      <w:r w:rsidR="00C8787D">
        <w:t>School Admins)</w:t>
      </w:r>
    </w:p>
    <w:p w:rsidR="0094488B" w:rsidRDefault="0094488B" w:rsidP="0094488B">
      <w:pPr>
        <w:pStyle w:val="ListParagraph"/>
        <w:numPr>
          <w:ilvl w:val="0"/>
          <w:numId w:val="2"/>
        </w:numPr>
        <w:spacing w:before="120"/>
      </w:pPr>
      <w:r>
        <w:t xml:space="preserve">Grades – </w:t>
      </w:r>
      <w:r w:rsidR="00C8787D">
        <w:t>Add/Modify or Submit Course Grades</w:t>
      </w:r>
    </w:p>
    <w:p w:rsidR="004141D0" w:rsidRDefault="0094488B" w:rsidP="004141D0">
      <w:pPr>
        <w:pStyle w:val="ListParagraph"/>
        <w:numPr>
          <w:ilvl w:val="0"/>
          <w:numId w:val="2"/>
        </w:numPr>
        <w:spacing w:before="120"/>
      </w:pPr>
      <w:r>
        <w:t>Gradebook/</w:t>
      </w:r>
      <w:proofErr w:type="spellStart"/>
      <w:r>
        <w:t>Rankbook</w:t>
      </w:r>
      <w:proofErr w:type="spellEnd"/>
      <w:r>
        <w:t xml:space="preserve"> – </w:t>
      </w:r>
      <w:r w:rsidR="00C8787D">
        <w:t xml:space="preserve">Add/Modify </w:t>
      </w:r>
      <w:proofErr w:type="spellStart"/>
      <w:r w:rsidR="00C8787D">
        <w:t>Rankbook</w:t>
      </w:r>
      <w:proofErr w:type="spellEnd"/>
      <w:r w:rsidR="00C8787D">
        <w:t xml:space="preserve"> view or My Courses Gradebook view (teaching staff only)</w:t>
      </w:r>
    </w:p>
    <w:p w:rsidR="004141D0" w:rsidRDefault="004141D0" w:rsidP="004141D0">
      <w:pPr>
        <w:spacing w:before="120"/>
      </w:pPr>
      <w:r>
        <w:t>Go to Security System &gt; Assign Teacher Access</w:t>
      </w:r>
    </w:p>
    <w:p w:rsidR="004141D0" w:rsidRDefault="004141D0" w:rsidP="004141D0">
      <w:pPr>
        <w:spacing w:after="120"/>
      </w:pPr>
      <w:r>
        <w:t>Search for the user you want to give access to another staff member’s Attendance, Competency, Grades or Gradebook/Rankbook or the user you want to give access to view Future Student Schedules or Future Teacher Schedules.</w:t>
      </w:r>
    </w:p>
    <w:p w:rsidR="000D34FD" w:rsidRPr="000D34FD" w:rsidRDefault="004141D0">
      <w:r>
        <w:rPr>
          <w:noProof/>
        </w:rPr>
        <w:drawing>
          <wp:inline distT="0" distB="0" distL="0" distR="0" wp14:anchorId="752E74E4" wp14:editId="12474106">
            <wp:extent cx="6858000" cy="242379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423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41D0" w:rsidRDefault="004141D0">
      <w:pPr>
        <w:rPr>
          <w:b/>
        </w:rPr>
      </w:pPr>
    </w:p>
    <w:p w:rsidR="00EF1E57" w:rsidRDefault="00D05FC3">
      <w:pPr>
        <w:rPr>
          <w:b/>
        </w:rPr>
      </w:pPr>
      <w:r w:rsidRPr="001279BB">
        <w:rPr>
          <w:b/>
        </w:rPr>
        <w:t>Assign Teacher Access for Gradebook</w:t>
      </w:r>
      <w:r w:rsidR="004311C6">
        <w:rPr>
          <w:b/>
        </w:rPr>
        <w:t>/Rankbook</w:t>
      </w:r>
    </w:p>
    <w:p w:rsidR="004311C6" w:rsidRDefault="00163CA1" w:rsidP="004311C6">
      <w:pPr>
        <w:spacing w:before="120"/>
      </w:pPr>
      <w:r>
        <w:t>The new</w:t>
      </w:r>
      <w:r w:rsidR="00C8787D">
        <w:t xml:space="preserve"> version of iPass</w:t>
      </w:r>
      <w:r w:rsidR="004311C6" w:rsidRPr="004311C6">
        <w:t xml:space="preserve"> provides </w:t>
      </w:r>
      <w:r>
        <w:t>users additional</w:t>
      </w:r>
      <w:r w:rsidR="004311C6">
        <w:t xml:space="preserve"> options for assigning teacher access to </w:t>
      </w:r>
      <w:r>
        <w:t>Gradebook</w:t>
      </w:r>
      <w:r w:rsidR="0050534F">
        <w:t xml:space="preserve"> view</w:t>
      </w:r>
      <w:r w:rsidR="004311C6">
        <w:t>. Users can be given one or more of the following options:</w:t>
      </w:r>
    </w:p>
    <w:p w:rsidR="004311C6" w:rsidRDefault="004311C6" w:rsidP="00163CA1">
      <w:pPr>
        <w:pStyle w:val="ListParagraph"/>
        <w:numPr>
          <w:ilvl w:val="0"/>
          <w:numId w:val="1"/>
        </w:numPr>
        <w:spacing w:before="120"/>
      </w:pPr>
      <w:r>
        <w:t>View Only</w:t>
      </w:r>
      <w:r w:rsidR="00163CA1">
        <w:t xml:space="preserve"> – User can view the teacher’s Gradebook only.</w:t>
      </w:r>
    </w:p>
    <w:p w:rsidR="004311C6" w:rsidRDefault="004311C6" w:rsidP="00163CA1">
      <w:pPr>
        <w:pStyle w:val="ListParagraph"/>
        <w:numPr>
          <w:ilvl w:val="0"/>
          <w:numId w:val="1"/>
        </w:numPr>
        <w:spacing w:before="120"/>
      </w:pPr>
      <w:r>
        <w:t>Edit Assignments</w:t>
      </w:r>
      <w:r w:rsidR="00163CA1">
        <w:t xml:space="preserve"> – User can create and update assignment in the teacher’s Gradebook.</w:t>
      </w:r>
    </w:p>
    <w:p w:rsidR="004311C6" w:rsidRDefault="004311C6" w:rsidP="00163CA1">
      <w:pPr>
        <w:pStyle w:val="ListParagraph"/>
        <w:numPr>
          <w:ilvl w:val="0"/>
          <w:numId w:val="1"/>
        </w:numPr>
        <w:spacing w:before="120"/>
      </w:pPr>
      <w:r>
        <w:t>Edit Weights &amp; Types</w:t>
      </w:r>
      <w:r w:rsidR="00163CA1">
        <w:t xml:space="preserve"> – User can create and update the Assignment Types and Weights in the teacher’s Gradebook.</w:t>
      </w:r>
    </w:p>
    <w:p w:rsidR="004311C6" w:rsidRDefault="004311C6" w:rsidP="00163CA1">
      <w:pPr>
        <w:pStyle w:val="ListParagraph"/>
        <w:numPr>
          <w:ilvl w:val="0"/>
          <w:numId w:val="1"/>
        </w:numPr>
        <w:spacing w:before="120"/>
      </w:pPr>
      <w:r>
        <w:t>Allow Submit Grades</w:t>
      </w:r>
      <w:r w:rsidR="00163CA1">
        <w:t xml:space="preserve"> – User can enter and update assignment grades in the teacher’s Gradebook.</w:t>
      </w:r>
    </w:p>
    <w:p w:rsidR="0050534F" w:rsidRDefault="0050534F" w:rsidP="0050534F">
      <w:pPr>
        <w:spacing w:before="120"/>
      </w:pPr>
      <w:r>
        <w:br/>
      </w:r>
      <w:r w:rsidR="0094488B" w:rsidRPr="0094488B">
        <w:rPr>
          <w:b/>
          <w:color w:val="C45911" w:themeColor="accent2" w:themeShade="BF"/>
        </w:rPr>
        <w:t>NOTE:</w:t>
      </w:r>
      <w:r w:rsidRPr="0094488B">
        <w:rPr>
          <w:color w:val="C45911" w:themeColor="accent2" w:themeShade="BF"/>
        </w:rPr>
        <w:t xml:space="preserve"> </w:t>
      </w:r>
      <w:r>
        <w:t xml:space="preserve">Assigning a user access to </w:t>
      </w:r>
      <w:r w:rsidRPr="0050534F">
        <w:rPr>
          <w:u w:val="single"/>
        </w:rPr>
        <w:t>any of the above</w:t>
      </w:r>
      <w:r>
        <w:t xml:space="preserve"> Gradebook options will give the user access to Edit Assignments and Allow Submit Grades in the original Add/Modify Rankbook view.</w:t>
      </w:r>
    </w:p>
    <w:p w:rsidR="0094488B" w:rsidRDefault="0094488B"/>
    <w:p w:rsidR="0094488B" w:rsidRPr="004311C6" w:rsidRDefault="0094488B"/>
    <w:p w:rsidR="00D05FC3" w:rsidRDefault="00D05FC3"/>
    <w:p w:rsidR="00D05FC3" w:rsidRDefault="00D05FC3"/>
    <w:p w:rsidR="00D05FC3" w:rsidRDefault="0006359E">
      <w:pPr>
        <w:rPr>
          <w:noProof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38D33F" wp14:editId="670CF878">
                <wp:simplePos x="0" y="0"/>
                <wp:positionH relativeFrom="column">
                  <wp:posOffset>1066800</wp:posOffset>
                </wp:positionH>
                <wp:positionV relativeFrom="paragraph">
                  <wp:posOffset>1083945</wp:posOffset>
                </wp:positionV>
                <wp:extent cx="838200" cy="109538"/>
                <wp:effectExtent l="0" t="0" r="0" b="508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" cy="1095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5FC3" w:rsidRPr="0006359E" w:rsidRDefault="00D05FC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06359E">
                              <w:rPr>
                                <w:sz w:val="16"/>
                                <w:szCs w:val="16"/>
                              </w:rPr>
                              <w:t>iPass High School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38D33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84pt;margin-top:85.35pt;width:66pt;height:8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" fillcolor="white [3201]" stroked="f" strokeweight=".5pt">
                <v:textbox inset="0,0,0,0">
                  <w:txbxContent>
                    <w:p w:rsidR="00D05FC3" w:rsidRPr="0006359E" w:rsidRDefault="00D05FC3">
                      <w:pPr>
                        <w:rPr>
                          <w:sz w:val="16"/>
                          <w:szCs w:val="16"/>
                        </w:rPr>
                      </w:pPr>
                      <w:r w:rsidRPr="0006359E">
                        <w:rPr>
                          <w:sz w:val="16"/>
                          <w:szCs w:val="16"/>
                        </w:rPr>
                        <w:t>iPass High School</w:t>
                      </w:r>
                    </w:p>
                  </w:txbxContent>
                </v:textbox>
              </v:shape>
            </w:pict>
          </mc:Fallback>
        </mc:AlternateContent>
      </w:r>
      <w:r w:rsidR="001279B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A4F29A" wp14:editId="0DFBE413">
                <wp:simplePos x="0" y="0"/>
                <wp:positionH relativeFrom="column">
                  <wp:posOffset>2223770</wp:posOffset>
                </wp:positionH>
                <wp:positionV relativeFrom="paragraph">
                  <wp:posOffset>2211705</wp:posOffset>
                </wp:positionV>
                <wp:extent cx="1385888" cy="790575"/>
                <wp:effectExtent l="0" t="0" r="5080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5888" cy="790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79BB" w:rsidRPr="001279BB" w:rsidRDefault="001279BB" w:rsidP="00D05FC3">
                            <w:pPr>
                              <w:rPr>
                                <w:rFonts w:ascii="Arial Narrow" w:hAnsi="Arial Narrow" w:cs="Arial"/>
                                <w:color w:val="2F9539"/>
                                <w:sz w:val="19"/>
                                <w:szCs w:val="19"/>
                              </w:rPr>
                            </w:pPr>
                            <w:r w:rsidRPr="001279BB">
                              <w:rPr>
                                <w:rFonts w:ascii="Arial Narrow" w:hAnsi="Arial Narrow" w:cs="Arial"/>
                                <w:color w:val="2F9539"/>
                                <w:sz w:val="19"/>
                                <w:szCs w:val="19"/>
                              </w:rPr>
                              <w:t>Smith, David</w:t>
                            </w:r>
                          </w:p>
                          <w:p w:rsidR="00D05FC3" w:rsidRPr="001279BB" w:rsidRDefault="001279BB" w:rsidP="001279BB">
                            <w:pPr>
                              <w:spacing w:before="20"/>
                              <w:rPr>
                                <w:rFonts w:ascii="Arial Narrow" w:hAnsi="Arial Narrow" w:cs="Arial"/>
                                <w:color w:val="2F9539"/>
                                <w:sz w:val="19"/>
                                <w:szCs w:val="19"/>
                              </w:rPr>
                            </w:pPr>
                            <w:r w:rsidRPr="001279BB">
                              <w:rPr>
                                <w:rFonts w:ascii="Arial Narrow" w:hAnsi="Arial Narrow" w:cs="Arial"/>
                                <w:color w:val="2F9539"/>
                                <w:sz w:val="19"/>
                                <w:szCs w:val="19"/>
                              </w:rPr>
                              <w:t>Fields, Karen</w:t>
                            </w:r>
                          </w:p>
                          <w:p w:rsidR="001279BB" w:rsidRDefault="001279BB" w:rsidP="001279BB">
                            <w:pPr>
                              <w:spacing w:before="20"/>
                              <w:rPr>
                                <w:rFonts w:ascii="Arial Narrow" w:hAnsi="Arial Narrow" w:cs="Arial"/>
                                <w:color w:val="2F9539"/>
                                <w:sz w:val="19"/>
                                <w:szCs w:val="19"/>
                              </w:rPr>
                            </w:pPr>
                            <w:r w:rsidRPr="001279BB">
                              <w:rPr>
                                <w:rFonts w:ascii="Arial Narrow" w:hAnsi="Arial Narrow" w:cs="Arial"/>
                                <w:color w:val="2F9539"/>
                                <w:sz w:val="19"/>
                                <w:szCs w:val="19"/>
                              </w:rPr>
                              <w:t>Ames, Richard</w:t>
                            </w:r>
                          </w:p>
                          <w:p w:rsidR="001279BB" w:rsidRDefault="001279BB" w:rsidP="001279BB">
                            <w:pPr>
                              <w:spacing w:before="20"/>
                              <w:rPr>
                                <w:rFonts w:ascii="Arial Narrow" w:hAnsi="Arial Narrow" w:cs="Arial"/>
                                <w:color w:val="2F9539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2F9539"/>
                                <w:sz w:val="19"/>
                                <w:szCs w:val="19"/>
                              </w:rPr>
                              <w:t>Mahoney, John</w:t>
                            </w:r>
                          </w:p>
                          <w:p w:rsidR="001279BB" w:rsidRPr="001279BB" w:rsidRDefault="001279BB" w:rsidP="001279BB">
                            <w:pPr>
                              <w:spacing w:before="20"/>
                              <w:rPr>
                                <w:rFonts w:ascii="Arial Narrow" w:hAnsi="Arial Narrow" w:cs="Arial"/>
                                <w:color w:val="2F9539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2F9539"/>
                                <w:sz w:val="19"/>
                                <w:szCs w:val="19"/>
                              </w:rPr>
                              <w:t>Gold, Mary</w:t>
                            </w:r>
                          </w:p>
                          <w:p w:rsidR="001279BB" w:rsidRPr="00D05FC3" w:rsidRDefault="001279BB" w:rsidP="00D05FC3">
                            <w:pPr>
                              <w:rPr>
                                <w:rFonts w:ascii="Arial Narrow" w:hAnsi="Arial Narrow" w:cs="Arial"/>
                                <w:b/>
                                <w:color w:val="2F9539"/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A4F29A" id="Text Box 5" o:spid="_x0000_s1027" type="#_x0000_t202" style="position:absolute;margin-left:175.1pt;margin-top:174.15pt;width:109.15pt;height:6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" fillcolor="white [3201]" stroked="f" strokeweight=".5pt">
                <v:textbox inset="0,0,0,0">
                  <w:txbxContent>
                    <w:p w:rsidR="001279BB" w:rsidRPr="001279BB" w:rsidRDefault="001279BB" w:rsidP="00D05FC3">
                      <w:pPr>
                        <w:rPr>
                          <w:rFonts w:ascii="Arial Narrow" w:hAnsi="Arial Narrow" w:cs="Arial"/>
                          <w:color w:val="2F9539"/>
                          <w:sz w:val="19"/>
                          <w:szCs w:val="19"/>
                        </w:rPr>
                      </w:pPr>
                      <w:r w:rsidRPr="001279BB">
                        <w:rPr>
                          <w:rFonts w:ascii="Arial Narrow" w:hAnsi="Arial Narrow" w:cs="Arial"/>
                          <w:color w:val="2F9539"/>
                          <w:sz w:val="19"/>
                          <w:szCs w:val="19"/>
                        </w:rPr>
                        <w:t xml:space="preserve">Smith, </w:t>
                      </w:r>
                      <w:r w:rsidRPr="001279BB">
                        <w:rPr>
                          <w:rFonts w:ascii="Arial Narrow" w:hAnsi="Arial Narrow" w:cs="Arial"/>
                          <w:color w:val="2F9539"/>
                          <w:sz w:val="19"/>
                          <w:szCs w:val="19"/>
                        </w:rPr>
                        <w:t>David</w:t>
                      </w:r>
                    </w:p>
                    <w:p w:rsidR="00D05FC3" w:rsidRPr="001279BB" w:rsidRDefault="001279BB" w:rsidP="001279BB">
                      <w:pPr>
                        <w:spacing w:before="20"/>
                        <w:rPr>
                          <w:rFonts w:ascii="Arial Narrow" w:hAnsi="Arial Narrow" w:cs="Arial"/>
                          <w:color w:val="2F9539"/>
                          <w:sz w:val="19"/>
                          <w:szCs w:val="19"/>
                        </w:rPr>
                      </w:pPr>
                      <w:r w:rsidRPr="001279BB">
                        <w:rPr>
                          <w:rFonts w:ascii="Arial Narrow" w:hAnsi="Arial Narrow" w:cs="Arial"/>
                          <w:color w:val="2F9539"/>
                          <w:sz w:val="19"/>
                          <w:szCs w:val="19"/>
                        </w:rPr>
                        <w:t xml:space="preserve">Fields, </w:t>
                      </w:r>
                      <w:r w:rsidRPr="001279BB">
                        <w:rPr>
                          <w:rFonts w:ascii="Arial Narrow" w:hAnsi="Arial Narrow" w:cs="Arial"/>
                          <w:color w:val="2F9539"/>
                          <w:sz w:val="19"/>
                          <w:szCs w:val="19"/>
                        </w:rPr>
                        <w:t>Karen</w:t>
                      </w:r>
                    </w:p>
                    <w:p w:rsidR="001279BB" w:rsidRDefault="001279BB" w:rsidP="001279BB">
                      <w:pPr>
                        <w:spacing w:before="20"/>
                        <w:rPr>
                          <w:rFonts w:ascii="Arial Narrow" w:hAnsi="Arial Narrow" w:cs="Arial"/>
                          <w:color w:val="2F9539"/>
                          <w:sz w:val="19"/>
                          <w:szCs w:val="19"/>
                        </w:rPr>
                      </w:pPr>
                      <w:r w:rsidRPr="001279BB">
                        <w:rPr>
                          <w:rFonts w:ascii="Arial Narrow" w:hAnsi="Arial Narrow" w:cs="Arial"/>
                          <w:color w:val="2F9539"/>
                          <w:sz w:val="19"/>
                          <w:szCs w:val="19"/>
                        </w:rPr>
                        <w:t>Ames, Richard</w:t>
                      </w:r>
                    </w:p>
                    <w:p w:rsidR="001279BB" w:rsidRDefault="001279BB" w:rsidP="001279BB">
                      <w:pPr>
                        <w:spacing w:before="20"/>
                        <w:rPr>
                          <w:rFonts w:ascii="Arial Narrow" w:hAnsi="Arial Narrow" w:cs="Arial"/>
                          <w:color w:val="2F9539"/>
                          <w:sz w:val="19"/>
                          <w:szCs w:val="19"/>
                        </w:rPr>
                      </w:pPr>
                      <w:r>
                        <w:rPr>
                          <w:rFonts w:ascii="Arial Narrow" w:hAnsi="Arial Narrow" w:cs="Arial"/>
                          <w:color w:val="2F9539"/>
                          <w:sz w:val="19"/>
                          <w:szCs w:val="19"/>
                        </w:rPr>
                        <w:t>Mahoney, John</w:t>
                      </w:r>
                    </w:p>
                    <w:p w:rsidR="001279BB" w:rsidRPr="001279BB" w:rsidRDefault="001279BB" w:rsidP="001279BB">
                      <w:pPr>
                        <w:spacing w:before="20"/>
                        <w:rPr>
                          <w:rFonts w:ascii="Arial Narrow" w:hAnsi="Arial Narrow" w:cs="Arial"/>
                          <w:color w:val="2F9539"/>
                          <w:sz w:val="19"/>
                          <w:szCs w:val="19"/>
                        </w:rPr>
                      </w:pPr>
                      <w:r>
                        <w:rPr>
                          <w:rFonts w:ascii="Arial Narrow" w:hAnsi="Arial Narrow" w:cs="Arial"/>
                          <w:color w:val="2F9539"/>
                          <w:sz w:val="19"/>
                          <w:szCs w:val="19"/>
                        </w:rPr>
                        <w:t>Gold, Mary</w:t>
                      </w:r>
                    </w:p>
                    <w:p w:rsidR="001279BB" w:rsidRPr="00D05FC3" w:rsidRDefault="001279BB" w:rsidP="00D05FC3">
                      <w:pPr>
                        <w:rPr>
                          <w:rFonts w:ascii="Arial Narrow" w:hAnsi="Arial Narrow" w:cs="Arial"/>
                          <w:b/>
                          <w:color w:val="2F9539"/>
                          <w:sz w:val="19"/>
                          <w:szCs w:val="19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279BB" w:rsidRPr="001279BB">
        <w:rPr>
          <w:noProof/>
        </w:rPr>
        <w:t xml:space="preserve"> </w:t>
      </w:r>
      <w:r w:rsidR="001279BB">
        <w:rPr>
          <w:noProof/>
        </w:rPr>
        <w:drawing>
          <wp:inline distT="0" distB="0" distL="0" distR="0" wp14:anchorId="1369768F" wp14:editId="4FF614A1">
            <wp:extent cx="3819525" cy="2967181"/>
            <wp:effectExtent l="0" t="0" r="0" b="508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29289" cy="2974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359E" w:rsidRDefault="0006359E">
      <w:pPr>
        <w:rPr>
          <w:noProof/>
        </w:rPr>
      </w:pPr>
    </w:p>
    <w:p w:rsidR="0006359E" w:rsidRDefault="0006359E">
      <w:r>
        <w:rPr>
          <w:noProof/>
        </w:rPr>
        <w:t>Assign Teacher Access to Attendance, Competency, Future Student Schedules, Future Teacher Schedules and Grades</w:t>
      </w:r>
      <w:r w:rsidR="00C8787D">
        <w:rPr>
          <w:noProof/>
        </w:rPr>
        <w:t xml:space="preserve"> offer one check box for Assign.</w:t>
      </w:r>
      <w:r>
        <w:rPr>
          <w:noProof/>
        </w:rPr>
        <w:t xml:space="preserve"> Check the box and the User ID has been given access to enter Attendance, Competency, Future Student Schedules, Future Teacher Schedules and/or Grades for the teacher checked off.</w:t>
      </w:r>
    </w:p>
    <w:p w:rsidR="001279BB" w:rsidRDefault="001279BB"/>
    <w:p w:rsidR="0006359E" w:rsidRDefault="0006359E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79A58E" wp14:editId="08D11BDF">
                <wp:simplePos x="0" y="0"/>
                <wp:positionH relativeFrom="column">
                  <wp:posOffset>1038225</wp:posOffset>
                </wp:positionH>
                <wp:positionV relativeFrom="paragraph">
                  <wp:posOffset>1104265</wp:posOffset>
                </wp:positionV>
                <wp:extent cx="838200" cy="109538"/>
                <wp:effectExtent l="0" t="0" r="0" b="508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" cy="1095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6359E" w:rsidRPr="0006359E" w:rsidRDefault="0006359E" w:rsidP="0006359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06359E">
                              <w:rPr>
                                <w:sz w:val="16"/>
                                <w:szCs w:val="16"/>
                              </w:rPr>
                              <w:t>iPass High School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79A58E" id="Text Box 10" o:spid="_x0000_s1028" type="#_x0000_t202" style="position:absolute;margin-left:81.75pt;margin-top:86.95pt;width:66pt;height:8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" fillcolor="white [3201]" stroked="f" strokeweight=".5pt">
                <v:textbox inset="0,0,0,0">
                  <w:txbxContent>
                    <w:p w:rsidR="0006359E" w:rsidRPr="0006359E" w:rsidRDefault="0006359E" w:rsidP="0006359E">
                      <w:pPr>
                        <w:rPr>
                          <w:sz w:val="16"/>
                          <w:szCs w:val="16"/>
                        </w:rPr>
                      </w:pPr>
                      <w:r w:rsidRPr="0006359E">
                        <w:rPr>
                          <w:sz w:val="16"/>
                          <w:szCs w:val="16"/>
                        </w:rPr>
                        <w:t>iPass High School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48AB49" wp14:editId="57DFDEB8">
                <wp:simplePos x="0" y="0"/>
                <wp:positionH relativeFrom="column">
                  <wp:posOffset>1095375</wp:posOffset>
                </wp:positionH>
                <wp:positionV relativeFrom="paragraph">
                  <wp:posOffset>1999615</wp:posOffset>
                </wp:positionV>
                <wp:extent cx="2400300" cy="72390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6359E" w:rsidRPr="001279BB" w:rsidRDefault="0006359E" w:rsidP="0006359E">
                            <w:pPr>
                              <w:rPr>
                                <w:rFonts w:ascii="Arial Narrow" w:hAnsi="Arial Narrow" w:cs="Arial"/>
                                <w:color w:val="2F9539"/>
                                <w:sz w:val="19"/>
                                <w:szCs w:val="19"/>
                              </w:rPr>
                            </w:pPr>
                            <w:r w:rsidRPr="001279BB">
                              <w:rPr>
                                <w:rFonts w:ascii="Arial Narrow" w:hAnsi="Arial Narrow" w:cs="Arial"/>
                                <w:color w:val="2F9539"/>
                                <w:sz w:val="19"/>
                                <w:szCs w:val="19"/>
                              </w:rPr>
                              <w:t>Smith, David</w:t>
                            </w:r>
                          </w:p>
                          <w:p w:rsidR="0006359E" w:rsidRPr="001279BB" w:rsidRDefault="0006359E" w:rsidP="0006359E">
                            <w:pPr>
                              <w:spacing w:before="20"/>
                              <w:rPr>
                                <w:rFonts w:ascii="Arial Narrow" w:hAnsi="Arial Narrow" w:cs="Arial"/>
                                <w:color w:val="2F9539"/>
                                <w:sz w:val="19"/>
                                <w:szCs w:val="19"/>
                              </w:rPr>
                            </w:pPr>
                            <w:r w:rsidRPr="001279BB">
                              <w:rPr>
                                <w:rFonts w:ascii="Arial Narrow" w:hAnsi="Arial Narrow" w:cs="Arial"/>
                                <w:color w:val="2F9539"/>
                                <w:sz w:val="19"/>
                                <w:szCs w:val="19"/>
                              </w:rPr>
                              <w:t>Fields, Karen</w:t>
                            </w:r>
                          </w:p>
                          <w:p w:rsidR="0006359E" w:rsidRDefault="0006359E" w:rsidP="0006359E">
                            <w:pPr>
                              <w:spacing w:before="20"/>
                              <w:rPr>
                                <w:rFonts w:ascii="Arial Narrow" w:hAnsi="Arial Narrow" w:cs="Arial"/>
                                <w:color w:val="2F9539"/>
                                <w:sz w:val="19"/>
                                <w:szCs w:val="19"/>
                              </w:rPr>
                            </w:pPr>
                            <w:r w:rsidRPr="001279BB">
                              <w:rPr>
                                <w:rFonts w:ascii="Arial Narrow" w:hAnsi="Arial Narrow" w:cs="Arial"/>
                                <w:color w:val="2F9539"/>
                                <w:sz w:val="19"/>
                                <w:szCs w:val="19"/>
                              </w:rPr>
                              <w:t>Ames, Richard</w:t>
                            </w:r>
                          </w:p>
                          <w:p w:rsidR="0006359E" w:rsidRDefault="0006359E" w:rsidP="0006359E">
                            <w:pPr>
                              <w:spacing w:before="20"/>
                              <w:rPr>
                                <w:rFonts w:ascii="Arial Narrow" w:hAnsi="Arial Narrow" w:cs="Arial"/>
                                <w:color w:val="2F9539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2F9539"/>
                                <w:sz w:val="19"/>
                                <w:szCs w:val="19"/>
                              </w:rPr>
                              <w:t>Mahoney, John</w:t>
                            </w:r>
                          </w:p>
                          <w:p w:rsidR="0006359E" w:rsidRPr="001279BB" w:rsidRDefault="0006359E" w:rsidP="0006359E">
                            <w:pPr>
                              <w:spacing w:before="20"/>
                              <w:rPr>
                                <w:rFonts w:ascii="Arial Narrow" w:hAnsi="Arial Narrow" w:cs="Arial"/>
                                <w:color w:val="2F9539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2F9539"/>
                                <w:sz w:val="19"/>
                                <w:szCs w:val="19"/>
                              </w:rPr>
                              <w:t>Gold, Mary</w:t>
                            </w:r>
                          </w:p>
                          <w:p w:rsidR="0006359E" w:rsidRPr="00D05FC3" w:rsidRDefault="0006359E" w:rsidP="0006359E">
                            <w:pPr>
                              <w:rPr>
                                <w:rFonts w:ascii="Arial Narrow" w:hAnsi="Arial Narrow" w:cs="Arial"/>
                                <w:b/>
                                <w:color w:val="2F9539"/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48AB49" id="Text Box 9" o:spid="_x0000_s1029" type="#_x0000_t202" style="position:absolute;margin-left:86.25pt;margin-top:157.45pt;width:189pt;height:5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" fillcolor="white [3201]" stroked="f" strokeweight=".5pt">
                <v:textbox inset="0,0,0,0">
                  <w:txbxContent>
                    <w:p w:rsidR="0006359E" w:rsidRPr="001279BB" w:rsidRDefault="0006359E" w:rsidP="0006359E">
                      <w:pPr>
                        <w:rPr>
                          <w:rFonts w:ascii="Arial Narrow" w:hAnsi="Arial Narrow" w:cs="Arial"/>
                          <w:color w:val="2F9539"/>
                          <w:sz w:val="19"/>
                          <w:szCs w:val="19"/>
                        </w:rPr>
                      </w:pPr>
                      <w:r w:rsidRPr="001279BB">
                        <w:rPr>
                          <w:rFonts w:ascii="Arial Narrow" w:hAnsi="Arial Narrow" w:cs="Arial"/>
                          <w:color w:val="2F9539"/>
                          <w:sz w:val="19"/>
                          <w:szCs w:val="19"/>
                        </w:rPr>
                        <w:t>Smith, David</w:t>
                      </w:r>
                    </w:p>
                    <w:p w:rsidR="0006359E" w:rsidRPr="001279BB" w:rsidRDefault="0006359E" w:rsidP="0006359E">
                      <w:pPr>
                        <w:spacing w:before="20"/>
                        <w:rPr>
                          <w:rFonts w:ascii="Arial Narrow" w:hAnsi="Arial Narrow" w:cs="Arial"/>
                          <w:color w:val="2F9539"/>
                          <w:sz w:val="19"/>
                          <w:szCs w:val="19"/>
                        </w:rPr>
                      </w:pPr>
                      <w:r w:rsidRPr="001279BB">
                        <w:rPr>
                          <w:rFonts w:ascii="Arial Narrow" w:hAnsi="Arial Narrow" w:cs="Arial"/>
                          <w:color w:val="2F9539"/>
                          <w:sz w:val="19"/>
                          <w:szCs w:val="19"/>
                        </w:rPr>
                        <w:t>Fields, Karen</w:t>
                      </w:r>
                    </w:p>
                    <w:p w:rsidR="0006359E" w:rsidRDefault="0006359E" w:rsidP="0006359E">
                      <w:pPr>
                        <w:spacing w:before="20"/>
                        <w:rPr>
                          <w:rFonts w:ascii="Arial Narrow" w:hAnsi="Arial Narrow" w:cs="Arial"/>
                          <w:color w:val="2F9539"/>
                          <w:sz w:val="19"/>
                          <w:szCs w:val="19"/>
                        </w:rPr>
                      </w:pPr>
                      <w:r w:rsidRPr="001279BB">
                        <w:rPr>
                          <w:rFonts w:ascii="Arial Narrow" w:hAnsi="Arial Narrow" w:cs="Arial"/>
                          <w:color w:val="2F9539"/>
                          <w:sz w:val="19"/>
                          <w:szCs w:val="19"/>
                        </w:rPr>
                        <w:t>Ames, Richard</w:t>
                      </w:r>
                    </w:p>
                    <w:p w:rsidR="0006359E" w:rsidRDefault="0006359E" w:rsidP="0006359E">
                      <w:pPr>
                        <w:spacing w:before="20"/>
                        <w:rPr>
                          <w:rFonts w:ascii="Arial Narrow" w:hAnsi="Arial Narrow" w:cs="Arial"/>
                          <w:color w:val="2F9539"/>
                          <w:sz w:val="19"/>
                          <w:szCs w:val="19"/>
                        </w:rPr>
                      </w:pPr>
                      <w:r>
                        <w:rPr>
                          <w:rFonts w:ascii="Arial Narrow" w:hAnsi="Arial Narrow" w:cs="Arial"/>
                          <w:color w:val="2F9539"/>
                          <w:sz w:val="19"/>
                          <w:szCs w:val="19"/>
                        </w:rPr>
                        <w:t>Mahoney, John</w:t>
                      </w:r>
                    </w:p>
                    <w:p w:rsidR="0006359E" w:rsidRPr="001279BB" w:rsidRDefault="0006359E" w:rsidP="0006359E">
                      <w:pPr>
                        <w:spacing w:before="20"/>
                        <w:rPr>
                          <w:rFonts w:ascii="Arial Narrow" w:hAnsi="Arial Narrow" w:cs="Arial"/>
                          <w:color w:val="2F9539"/>
                          <w:sz w:val="19"/>
                          <w:szCs w:val="19"/>
                        </w:rPr>
                      </w:pPr>
                      <w:r>
                        <w:rPr>
                          <w:rFonts w:ascii="Arial Narrow" w:hAnsi="Arial Narrow" w:cs="Arial"/>
                          <w:color w:val="2F9539"/>
                          <w:sz w:val="19"/>
                          <w:szCs w:val="19"/>
                        </w:rPr>
                        <w:t>Gold, Mary</w:t>
                      </w:r>
                    </w:p>
                    <w:p w:rsidR="0006359E" w:rsidRPr="00D05FC3" w:rsidRDefault="0006359E" w:rsidP="0006359E">
                      <w:pPr>
                        <w:rPr>
                          <w:rFonts w:ascii="Arial Narrow" w:hAnsi="Arial Narrow" w:cs="Arial"/>
                          <w:b/>
                          <w:color w:val="2F9539"/>
                          <w:sz w:val="19"/>
                          <w:szCs w:val="19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39182B3" wp14:editId="090F26D2">
            <wp:extent cx="3899145" cy="2724150"/>
            <wp:effectExtent l="0" t="0" r="635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04402" cy="2727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34FD" w:rsidRDefault="000D34FD"/>
    <w:p w:rsidR="000D34FD" w:rsidRDefault="000D34FD">
      <w:r w:rsidRPr="00C8787D">
        <w:t>Check off the box for Show deleted teachers and you will se</w:t>
      </w:r>
      <w:r w:rsidR="005F37C7" w:rsidRPr="00C8787D">
        <w:t xml:space="preserve">e any teacher who has a deleted </w:t>
      </w:r>
      <w:proofErr w:type="spellStart"/>
      <w:r w:rsidR="005F37C7" w:rsidRPr="00C8787D">
        <w:t>iStaff</w:t>
      </w:r>
      <w:proofErr w:type="spellEnd"/>
      <w:r w:rsidR="005F37C7" w:rsidRPr="00C8787D">
        <w:t xml:space="preserve"> record.</w:t>
      </w:r>
    </w:p>
    <w:p w:rsidR="00C8787D" w:rsidRDefault="00C8787D"/>
    <w:p w:rsidR="00C8787D" w:rsidRDefault="00C8787D">
      <w:r>
        <w:t xml:space="preserve">Note: Teachers that have </w:t>
      </w:r>
      <w:proofErr w:type="gramStart"/>
      <w:r>
        <w:t>Exited</w:t>
      </w:r>
      <w:proofErr w:type="gramEnd"/>
      <w:r>
        <w:t xml:space="preserve"> will no longer appear on the Assign Teacher Access Assign list but may continue to show in your teacher selection drop down box.</w:t>
      </w:r>
      <w:bookmarkStart w:id="0" w:name="_GoBack"/>
      <w:bookmarkEnd w:id="0"/>
    </w:p>
    <w:sectPr w:rsidR="00C8787D" w:rsidSect="00D05FC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F2A34"/>
    <w:multiLevelType w:val="hybridMultilevel"/>
    <w:tmpl w:val="8AF42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EB2D80"/>
    <w:multiLevelType w:val="hybridMultilevel"/>
    <w:tmpl w:val="8544F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A42"/>
    <w:rsid w:val="00040A42"/>
    <w:rsid w:val="0006359E"/>
    <w:rsid w:val="000D34FD"/>
    <w:rsid w:val="001279BB"/>
    <w:rsid w:val="00163CA1"/>
    <w:rsid w:val="003A03E3"/>
    <w:rsid w:val="004141D0"/>
    <w:rsid w:val="004311C6"/>
    <w:rsid w:val="0050534F"/>
    <w:rsid w:val="005F37C7"/>
    <w:rsid w:val="006F69B1"/>
    <w:rsid w:val="0094488B"/>
    <w:rsid w:val="00AE3FF7"/>
    <w:rsid w:val="00B937C6"/>
    <w:rsid w:val="00BA7536"/>
    <w:rsid w:val="00BB1D90"/>
    <w:rsid w:val="00C8787D"/>
    <w:rsid w:val="00D05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CF27C5"/>
  <w15:chartTrackingRefBased/>
  <w15:docId w15:val="{80D2E2F1-9C9D-4E3A-A919-BBC42A390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937C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63C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80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N. Harris Computer Corp.</Company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Sweeny</dc:creator>
  <cp:keywords/>
  <dc:description/>
  <cp:lastModifiedBy>Melissa Sweeny</cp:lastModifiedBy>
  <cp:revision>7</cp:revision>
  <dcterms:created xsi:type="dcterms:W3CDTF">2015-10-01T12:48:00Z</dcterms:created>
  <dcterms:modified xsi:type="dcterms:W3CDTF">2019-01-08T20:11:00Z</dcterms:modified>
</cp:coreProperties>
</file>